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9F7B9" w14:textId="77777777" w:rsidR="006B04E0" w:rsidRDefault="006B04E0">
      <w:pPr>
        <w:rPr>
          <w:rFonts w:ascii="Calibri" w:hAnsi="Calibri" w:cs="Calibri"/>
          <w:b/>
          <w:bCs/>
          <w:sz w:val="24"/>
          <w:szCs w:val="24"/>
          <w:lang w:val="de-DE"/>
        </w:rPr>
      </w:pPr>
    </w:p>
    <w:p w14:paraId="6B38AE7A" w14:textId="21393DA6" w:rsidR="002E2BDF" w:rsidRPr="002E2BDF" w:rsidRDefault="002E2BDF">
      <w:pPr>
        <w:rPr>
          <w:rFonts w:ascii="Calibri" w:hAnsi="Calibri" w:cs="Calibri"/>
          <w:b/>
          <w:bCs/>
          <w:sz w:val="28"/>
          <w:szCs w:val="28"/>
          <w:lang w:val="de-DE"/>
        </w:rPr>
      </w:pPr>
      <w:r w:rsidRPr="002E2BDF">
        <w:rPr>
          <w:rFonts w:ascii="Calibri" w:hAnsi="Calibri" w:cs="Calibri"/>
          <w:b/>
          <w:bCs/>
          <w:sz w:val="28"/>
          <w:szCs w:val="28"/>
          <w:lang w:val="de-DE"/>
        </w:rPr>
        <w:t>Pressemitteilung</w:t>
      </w:r>
    </w:p>
    <w:p w14:paraId="2D430839" w14:textId="77777777" w:rsidR="00FA262E" w:rsidRDefault="00FA262E">
      <w:pPr>
        <w:rPr>
          <w:rFonts w:ascii="Calibri" w:hAnsi="Calibri" w:cs="Calibri"/>
          <w:b/>
          <w:bCs/>
          <w:sz w:val="24"/>
          <w:szCs w:val="24"/>
          <w:lang w:val="de-DE"/>
        </w:rPr>
      </w:pPr>
    </w:p>
    <w:p w14:paraId="012DA1F8" w14:textId="6F62682A" w:rsidR="00855215" w:rsidRPr="00AD7BC5" w:rsidRDefault="00FC33BD">
      <w:pPr>
        <w:rPr>
          <w:rFonts w:ascii="Calibri" w:hAnsi="Calibri" w:cs="Calibri"/>
          <w:b/>
          <w:bCs/>
          <w:sz w:val="24"/>
          <w:szCs w:val="24"/>
          <w:lang w:val="de-DE"/>
        </w:rPr>
      </w:pPr>
      <w:r w:rsidRPr="00AD7BC5">
        <w:rPr>
          <w:rFonts w:ascii="Calibri" w:hAnsi="Calibri" w:cs="Calibri"/>
          <w:b/>
          <w:bCs/>
          <w:sz w:val="24"/>
          <w:szCs w:val="24"/>
          <w:lang w:val="de-DE"/>
        </w:rPr>
        <w:t>Mehr Awareness für rheumatische Erkrankungen bei Politik, Ärzt:innen und Patient:innen</w:t>
      </w:r>
    </w:p>
    <w:p w14:paraId="4EAB5805" w14:textId="49D413DC" w:rsidR="00FC33BD" w:rsidRDefault="007F5199">
      <w:pPr>
        <w:rPr>
          <w:rFonts w:ascii="Calibri" w:hAnsi="Calibri" w:cs="Calibri"/>
          <w:lang w:val="de-DE"/>
        </w:rPr>
      </w:pPr>
      <w:r w:rsidRPr="007F5199">
        <w:rPr>
          <w:rFonts w:ascii="Calibri" w:hAnsi="Calibri" w:cs="Calibri"/>
          <w:lang w:val="de-DE"/>
        </w:rPr>
        <w:t>Bedeutung rheumatischer Erkrankungen für den Einzelnen- und die Gesellschaft</w:t>
      </w:r>
      <w:r w:rsidR="0082762B">
        <w:rPr>
          <w:rFonts w:ascii="Calibri" w:hAnsi="Calibri" w:cs="Calibri"/>
          <w:lang w:val="de-DE"/>
        </w:rPr>
        <w:t>.</w:t>
      </w:r>
    </w:p>
    <w:p w14:paraId="7BE67EF6" w14:textId="77777777" w:rsidR="0082762B" w:rsidRDefault="0082762B">
      <w:pPr>
        <w:rPr>
          <w:rFonts w:ascii="Calibri" w:hAnsi="Calibri" w:cs="Calibri"/>
          <w:lang w:val="de-DE"/>
        </w:rPr>
      </w:pPr>
    </w:p>
    <w:p w14:paraId="63D06EB0" w14:textId="2F9A6123" w:rsidR="0092483B" w:rsidRPr="004E6101" w:rsidRDefault="00C06ECF" w:rsidP="004338F2">
      <w:pPr>
        <w:jc w:val="both"/>
        <w:rPr>
          <w:rFonts w:ascii="Calibri" w:eastAsiaTheme="minorEastAsia" w:hAnsi="Calibri" w:cs="Calibri"/>
          <w:kern w:val="24"/>
        </w:rPr>
      </w:pPr>
      <w:r w:rsidRPr="004E6101" w:rsidDel="000A2BE7">
        <w:rPr>
          <w:rFonts w:ascii="Calibri" w:eastAsiaTheme="minorEastAsia" w:hAnsi="Calibri" w:cs="Calibri"/>
          <w:kern w:val="24"/>
        </w:rPr>
        <w:t>Knapp 300.000 Personen in Österreich leiden an einer entzündlichen rheumatischen Erkrankung</w:t>
      </w:r>
      <w:r w:rsidR="00211645" w:rsidRPr="004E6101">
        <w:rPr>
          <w:rFonts w:ascii="Calibri" w:eastAsiaTheme="minorEastAsia" w:hAnsi="Calibri" w:cs="Calibri"/>
          <w:kern w:val="24"/>
        </w:rPr>
        <w:t xml:space="preserve">. </w:t>
      </w:r>
      <w:r w:rsidR="00895305" w:rsidRPr="004E6101">
        <w:rPr>
          <w:rFonts w:ascii="Calibri" w:eastAsiaTheme="minorEastAsia" w:hAnsi="Calibri" w:cs="Calibri"/>
          <w:kern w:val="24"/>
        </w:rPr>
        <w:t>„</w:t>
      </w:r>
      <w:r w:rsidR="00BB203D" w:rsidRPr="004E6101">
        <w:rPr>
          <w:rFonts w:ascii="Calibri" w:eastAsiaTheme="minorEastAsia" w:hAnsi="Calibri" w:cs="Calibri"/>
          <w:kern w:val="24"/>
        </w:rPr>
        <w:t>Rheuma ist ein</w:t>
      </w:r>
      <w:r w:rsidR="009C4818" w:rsidRPr="004E6101">
        <w:rPr>
          <w:rFonts w:ascii="Calibri" w:eastAsiaTheme="minorEastAsia" w:hAnsi="Calibri" w:cs="Calibri"/>
          <w:kern w:val="24"/>
        </w:rPr>
        <w:t xml:space="preserve"> Überbegriff für über 400 verschiedene Erkrankungen, hinter denen sich viele Ursachen verbergen können</w:t>
      </w:r>
      <w:r w:rsidR="00895305" w:rsidRPr="004E6101">
        <w:rPr>
          <w:rFonts w:ascii="Calibri" w:eastAsiaTheme="minorEastAsia" w:hAnsi="Calibri" w:cs="Calibri"/>
          <w:kern w:val="24"/>
        </w:rPr>
        <w:t xml:space="preserve">“, </w:t>
      </w:r>
      <w:r w:rsidR="00706377" w:rsidRPr="004E6101">
        <w:rPr>
          <w:rFonts w:ascii="Calibri" w:eastAsiaTheme="minorEastAsia" w:hAnsi="Calibri" w:cs="Calibri"/>
          <w:kern w:val="24"/>
        </w:rPr>
        <w:t>erklärt</w:t>
      </w:r>
      <w:r w:rsidR="005A260F" w:rsidRPr="004E6101">
        <w:rPr>
          <w:rFonts w:ascii="Calibri" w:eastAsiaTheme="minorEastAsia" w:hAnsi="Calibri" w:cs="Calibri"/>
          <w:kern w:val="24"/>
        </w:rPr>
        <w:t>e</w:t>
      </w:r>
      <w:r w:rsidR="00706377" w:rsidRPr="004E6101">
        <w:rPr>
          <w:rFonts w:ascii="Calibri" w:eastAsiaTheme="minorEastAsia" w:hAnsi="Calibri" w:cs="Calibri"/>
          <w:kern w:val="24"/>
        </w:rPr>
        <w:t xml:space="preserve"> </w:t>
      </w:r>
      <w:r w:rsidR="00CD7330">
        <w:rPr>
          <w:rFonts w:ascii="Calibri" w:eastAsiaTheme="minorEastAsia" w:hAnsi="Calibri" w:cs="Calibri"/>
          <w:kern w:val="24"/>
        </w:rPr>
        <w:t>Assoc.</w:t>
      </w:r>
      <w:r w:rsidR="006B04E0">
        <w:rPr>
          <w:rFonts w:ascii="Calibri" w:eastAsiaTheme="minorEastAsia" w:hAnsi="Calibri" w:cs="Calibri"/>
          <w:kern w:val="24"/>
        </w:rPr>
        <w:t xml:space="preserve"> </w:t>
      </w:r>
      <w:r w:rsidR="00F96AF8">
        <w:rPr>
          <w:rFonts w:ascii="Calibri" w:eastAsiaTheme="minorEastAsia" w:hAnsi="Calibri" w:cs="Calibri"/>
          <w:kern w:val="24"/>
        </w:rPr>
        <w:t>Prof.</w:t>
      </w:r>
      <w:r w:rsidR="00F96AF8" w:rsidRPr="006B04E0">
        <w:rPr>
          <w:rFonts w:ascii="Calibri" w:eastAsiaTheme="minorEastAsia" w:hAnsi="Calibri" w:cs="Calibri"/>
          <w:kern w:val="24"/>
          <w:vertAlign w:val="superscript"/>
        </w:rPr>
        <w:t>in</w:t>
      </w:r>
      <w:r w:rsidR="00CD7330">
        <w:rPr>
          <w:rFonts w:ascii="Calibri" w:eastAsiaTheme="minorEastAsia" w:hAnsi="Calibri" w:cs="Calibri"/>
          <w:kern w:val="24"/>
        </w:rPr>
        <w:t xml:space="preserve"> Dr.</w:t>
      </w:r>
      <w:r w:rsidR="00CD7330" w:rsidRPr="006B04E0">
        <w:rPr>
          <w:rFonts w:ascii="Calibri" w:eastAsiaTheme="minorEastAsia" w:hAnsi="Calibri" w:cs="Calibri"/>
          <w:kern w:val="24"/>
          <w:vertAlign w:val="superscript"/>
        </w:rPr>
        <w:t>in</w:t>
      </w:r>
      <w:r w:rsidR="00706377" w:rsidRPr="004E6101">
        <w:rPr>
          <w:rFonts w:ascii="Calibri" w:eastAsiaTheme="minorEastAsia" w:hAnsi="Calibri" w:cs="Calibri"/>
          <w:kern w:val="24"/>
        </w:rPr>
        <w:t xml:space="preserve"> Helga Lechner-Radner von der Abt</w:t>
      </w:r>
      <w:r w:rsidR="00FB3AF7" w:rsidRPr="004E6101">
        <w:rPr>
          <w:rFonts w:ascii="Calibri" w:eastAsiaTheme="minorEastAsia" w:hAnsi="Calibri" w:cs="Calibri"/>
          <w:kern w:val="24"/>
        </w:rPr>
        <w:t>eilung</w:t>
      </w:r>
      <w:r w:rsidR="00706377" w:rsidRPr="004E6101">
        <w:rPr>
          <w:rFonts w:ascii="Calibri" w:eastAsiaTheme="minorEastAsia" w:hAnsi="Calibri" w:cs="Calibri"/>
          <w:kern w:val="24"/>
        </w:rPr>
        <w:t xml:space="preserve"> für Rheumatologie </w:t>
      </w:r>
      <w:r w:rsidR="00460ED2" w:rsidRPr="004E6101">
        <w:rPr>
          <w:rFonts w:ascii="Calibri" w:eastAsiaTheme="minorEastAsia" w:hAnsi="Calibri" w:cs="Calibri"/>
          <w:kern w:val="24"/>
        </w:rPr>
        <w:t>am AKH</w:t>
      </w:r>
      <w:r w:rsidR="00B64596" w:rsidRPr="004E6101">
        <w:rPr>
          <w:rFonts w:ascii="Calibri" w:eastAsiaTheme="minorEastAsia" w:hAnsi="Calibri" w:cs="Calibri"/>
          <w:kern w:val="24"/>
        </w:rPr>
        <w:t>-</w:t>
      </w:r>
      <w:r w:rsidR="00706377" w:rsidRPr="004E6101">
        <w:rPr>
          <w:rFonts w:ascii="Calibri" w:eastAsiaTheme="minorEastAsia" w:hAnsi="Calibri" w:cs="Calibri"/>
          <w:kern w:val="24"/>
        </w:rPr>
        <w:t xml:space="preserve">Wien und Leiterin der Sektion Wissenschaft der </w:t>
      </w:r>
      <w:r w:rsidR="00706377" w:rsidRPr="004E6101">
        <w:rPr>
          <w:rFonts w:ascii="Calibri" w:hAnsi="Calibri" w:cs="Calibri"/>
        </w:rPr>
        <w:t>ÖGR im Rahmen einer Pressekonferenz</w:t>
      </w:r>
      <w:r w:rsidR="00C53DA3" w:rsidRPr="004E6101">
        <w:rPr>
          <w:rFonts w:ascii="Calibri" w:hAnsi="Calibri" w:cs="Calibri"/>
        </w:rPr>
        <w:t xml:space="preserve"> dieser </w:t>
      </w:r>
      <w:r w:rsidR="00A96B05" w:rsidRPr="004E6101">
        <w:rPr>
          <w:rFonts w:ascii="Calibri" w:hAnsi="Calibri" w:cs="Calibri"/>
        </w:rPr>
        <w:t>Fachg</w:t>
      </w:r>
      <w:r w:rsidR="00C53DA3" w:rsidRPr="004E6101">
        <w:rPr>
          <w:rFonts w:ascii="Calibri" w:hAnsi="Calibri" w:cs="Calibri"/>
        </w:rPr>
        <w:t>esellschaft</w:t>
      </w:r>
      <w:r w:rsidR="009C4818" w:rsidRPr="004E6101">
        <w:rPr>
          <w:rFonts w:ascii="Calibri" w:eastAsiaTheme="minorEastAsia" w:hAnsi="Calibri" w:cs="Calibri"/>
          <w:kern w:val="24"/>
        </w:rPr>
        <w:t>.</w:t>
      </w:r>
      <w:r w:rsidR="00265E5E" w:rsidRPr="004E6101">
        <w:rPr>
          <w:rFonts w:ascii="Calibri" w:eastAsiaTheme="minorEastAsia" w:hAnsi="Calibri" w:cs="Calibri"/>
          <w:kern w:val="24"/>
        </w:rPr>
        <w:t xml:space="preserve"> </w:t>
      </w:r>
      <w:r w:rsidR="00FA331E" w:rsidRPr="004E6101">
        <w:rPr>
          <w:rFonts w:ascii="Calibri" w:eastAsiaTheme="minorEastAsia" w:hAnsi="Calibri" w:cs="Calibri"/>
          <w:kern w:val="24"/>
        </w:rPr>
        <w:t xml:space="preserve">Rheuma ist nicht nur eine </w:t>
      </w:r>
      <w:r w:rsidR="00324433" w:rsidRPr="004E6101">
        <w:rPr>
          <w:rFonts w:ascii="Calibri" w:eastAsiaTheme="minorEastAsia" w:hAnsi="Calibri" w:cs="Calibri"/>
          <w:kern w:val="24"/>
        </w:rPr>
        <w:t>Gelenkerkrankung</w:t>
      </w:r>
      <w:r w:rsidR="009D7AFD" w:rsidRPr="004E6101">
        <w:rPr>
          <w:rFonts w:ascii="Calibri" w:eastAsiaTheme="minorEastAsia" w:hAnsi="Calibri" w:cs="Calibri"/>
          <w:kern w:val="24"/>
        </w:rPr>
        <w:t xml:space="preserve"> </w:t>
      </w:r>
      <w:r w:rsidR="00E51084" w:rsidRPr="004E6101">
        <w:rPr>
          <w:rFonts w:ascii="Calibri" w:eastAsiaTheme="minorEastAsia" w:hAnsi="Calibri" w:cs="Calibri"/>
          <w:kern w:val="24"/>
        </w:rPr>
        <w:t>älterer Menschen</w:t>
      </w:r>
      <w:r w:rsidR="00324433" w:rsidRPr="004E6101">
        <w:rPr>
          <w:rFonts w:ascii="Calibri" w:eastAsiaTheme="minorEastAsia" w:hAnsi="Calibri" w:cs="Calibri"/>
          <w:kern w:val="24"/>
        </w:rPr>
        <w:t>,</w:t>
      </w:r>
      <w:r w:rsidR="00FA331E" w:rsidRPr="004E6101">
        <w:rPr>
          <w:rFonts w:ascii="Calibri" w:eastAsiaTheme="minorEastAsia" w:hAnsi="Calibri" w:cs="Calibri"/>
          <w:kern w:val="24"/>
        </w:rPr>
        <w:t xml:space="preserve"> </w:t>
      </w:r>
      <w:r w:rsidR="006A3509" w:rsidRPr="004E6101">
        <w:rPr>
          <w:rFonts w:ascii="Calibri" w:eastAsiaTheme="minorEastAsia" w:hAnsi="Calibri" w:cs="Calibri"/>
          <w:kern w:val="24"/>
        </w:rPr>
        <w:t>sondern</w:t>
      </w:r>
      <w:r w:rsidR="00FA331E" w:rsidRPr="004E6101">
        <w:rPr>
          <w:rFonts w:ascii="Calibri" w:eastAsiaTheme="minorEastAsia" w:hAnsi="Calibri" w:cs="Calibri"/>
          <w:kern w:val="24"/>
        </w:rPr>
        <w:t xml:space="preserve"> eine entzündliche Systemerkrankung</w:t>
      </w:r>
      <w:r w:rsidR="00E51084" w:rsidRPr="004E6101">
        <w:rPr>
          <w:rFonts w:ascii="Calibri" w:eastAsiaTheme="minorEastAsia" w:hAnsi="Calibri" w:cs="Calibri"/>
          <w:kern w:val="24"/>
        </w:rPr>
        <w:t xml:space="preserve">, die in </w:t>
      </w:r>
      <w:r w:rsidR="004F1EDB" w:rsidRPr="004E6101">
        <w:rPr>
          <w:rFonts w:ascii="Calibri" w:eastAsiaTheme="minorEastAsia" w:hAnsi="Calibri" w:cs="Calibri"/>
          <w:kern w:val="24"/>
        </w:rPr>
        <w:t>jedem</w:t>
      </w:r>
      <w:r w:rsidR="00E51084" w:rsidRPr="004E6101">
        <w:rPr>
          <w:rFonts w:ascii="Calibri" w:eastAsiaTheme="minorEastAsia" w:hAnsi="Calibri" w:cs="Calibri"/>
          <w:kern w:val="24"/>
        </w:rPr>
        <w:t xml:space="preserve"> </w:t>
      </w:r>
      <w:r w:rsidR="004F1EDB" w:rsidRPr="004E6101">
        <w:rPr>
          <w:rFonts w:ascii="Calibri" w:eastAsiaTheme="minorEastAsia" w:hAnsi="Calibri" w:cs="Calibri"/>
          <w:kern w:val="24"/>
        </w:rPr>
        <w:t>Lebensalter</w:t>
      </w:r>
      <w:r w:rsidR="00E51084" w:rsidRPr="004E6101">
        <w:rPr>
          <w:rFonts w:ascii="Calibri" w:eastAsiaTheme="minorEastAsia" w:hAnsi="Calibri" w:cs="Calibri"/>
          <w:kern w:val="24"/>
        </w:rPr>
        <w:t xml:space="preserve"> auftreten kann. </w:t>
      </w:r>
      <w:r w:rsidR="00FA331E" w:rsidRPr="004E6101">
        <w:rPr>
          <w:rFonts w:ascii="Calibri" w:eastAsiaTheme="minorEastAsia" w:hAnsi="Calibri" w:cs="Calibri"/>
          <w:kern w:val="24"/>
        </w:rPr>
        <w:t xml:space="preserve">Je nach Art kann </w:t>
      </w:r>
      <w:r w:rsidR="006A3509" w:rsidRPr="004E6101">
        <w:rPr>
          <w:rFonts w:ascii="Calibri" w:eastAsiaTheme="minorEastAsia" w:hAnsi="Calibri" w:cs="Calibri"/>
          <w:kern w:val="24"/>
        </w:rPr>
        <w:t>sie</w:t>
      </w:r>
      <w:r w:rsidR="003E0863" w:rsidRPr="004E6101">
        <w:rPr>
          <w:rFonts w:ascii="Calibri" w:eastAsiaTheme="minorEastAsia" w:hAnsi="Calibri" w:cs="Calibri"/>
          <w:kern w:val="24"/>
        </w:rPr>
        <w:t xml:space="preserve"> verschied</w:t>
      </w:r>
      <w:r w:rsidR="00FA331E" w:rsidRPr="004E6101">
        <w:rPr>
          <w:rFonts w:ascii="Calibri" w:eastAsiaTheme="minorEastAsia" w:hAnsi="Calibri" w:cs="Calibri"/>
          <w:kern w:val="24"/>
        </w:rPr>
        <w:t>en</w:t>
      </w:r>
      <w:r w:rsidR="003E0863" w:rsidRPr="004E6101">
        <w:rPr>
          <w:rFonts w:ascii="Calibri" w:eastAsiaTheme="minorEastAsia" w:hAnsi="Calibri" w:cs="Calibri"/>
          <w:kern w:val="24"/>
        </w:rPr>
        <w:t>e</w:t>
      </w:r>
      <w:r w:rsidR="00FA331E" w:rsidRPr="004E6101">
        <w:rPr>
          <w:rFonts w:ascii="Calibri" w:eastAsiaTheme="minorEastAsia" w:hAnsi="Calibri" w:cs="Calibri"/>
          <w:kern w:val="24"/>
        </w:rPr>
        <w:t xml:space="preserve"> lebenswichtige Organe wie Herz, Lunge oder Niere betreffen und diese auch irreversibel zerstören.</w:t>
      </w:r>
      <w:r w:rsidR="004F1EDB" w:rsidRPr="004E6101">
        <w:rPr>
          <w:rFonts w:ascii="Calibri" w:eastAsiaTheme="minorEastAsia" w:hAnsi="Calibri" w:cs="Calibri"/>
          <w:kern w:val="24"/>
        </w:rPr>
        <w:t xml:space="preserve"> Weiters </w:t>
      </w:r>
      <w:r w:rsidR="0040575D" w:rsidRPr="004E6101">
        <w:rPr>
          <w:rFonts w:ascii="Calibri" w:eastAsiaTheme="minorEastAsia" w:hAnsi="Calibri" w:cs="Calibri"/>
          <w:kern w:val="24"/>
        </w:rPr>
        <w:t>kann</w:t>
      </w:r>
      <w:r w:rsidR="004F1EDB" w:rsidRPr="004E6101">
        <w:rPr>
          <w:rFonts w:ascii="Calibri" w:eastAsiaTheme="minorEastAsia" w:hAnsi="Calibri" w:cs="Calibri"/>
          <w:kern w:val="24"/>
        </w:rPr>
        <w:t xml:space="preserve"> es durch diesen chronischen Entzündungsprozess zu weitreichenden Folgen wie einem erhöhten Risiko für Herzinfarkte</w:t>
      </w:r>
      <w:r w:rsidR="00865ACC" w:rsidRPr="004E6101">
        <w:rPr>
          <w:rFonts w:ascii="Calibri" w:eastAsiaTheme="minorEastAsia" w:hAnsi="Calibri" w:cs="Calibri"/>
          <w:kern w:val="24"/>
        </w:rPr>
        <w:t xml:space="preserve"> (bei Patient:innen mit rheumatoider Arthritis bis zu 63% höher als in der Vergleichspopulation)</w:t>
      </w:r>
      <w:r w:rsidR="004F1EDB" w:rsidRPr="004E6101">
        <w:rPr>
          <w:rFonts w:ascii="Calibri" w:eastAsiaTheme="minorEastAsia" w:hAnsi="Calibri" w:cs="Calibri"/>
          <w:kern w:val="24"/>
        </w:rPr>
        <w:t>, Schlaganfälle oder Krebserkrankungen</w:t>
      </w:r>
      <w:r w:rsidR="0040575D" w:rsidRPr="004E6101">
        <w:rPr>
          <w:rFonts w:ascii="Calibri" w:eastAsiaTheme="minorEastAsia" w:hAnsi="Calibri" w:cs="Calibri"/>
          <w:kern w:val="24"/>
        </w:rPr>
        <w:t xml:space="preserve"> kommen</w:t>
      </w:r>
      <w:r w:rsidR="004F1EDB" w:rsidRPr="004E6101">
        <w:rPr>
          <w:rFonts w:ascii="Calibri" w:eastAsiaTheme="minorEastAsia" w:hAnsi="Calibri" w:cs="Calibri"/>
          <w:kern w:val="24"/>
        </w:rPr>
        <w:t>.</w:t>
      </w:r>
      <w:r w:rsidR="00577A08" w:rsidRPr="004E6101">
        <w:rPr>
          <w:rFonts w:ascii="Calibri" w:eastAsiaTheme="minorEastAsia" w:hAnsi="Calibri" w:cs="Calibri"/>
          <w:kern w:val="24"/>
        </w:rPr>
        <w:t xml:space="preserve"> </w:t>
      </w:r>
      <w:r w:rsidR="004075CE" w:rsidRPr="004E6101">
        <w:rPr>
          <w:rFonts w:ascii="Calibri" w:eastAsiaTheme="minorEastAsia" w:hAnsi="Calibri" w:cs="Calibri"/>
          <w:b/>
          <w:bCs/>
          <w:kern w:val="24"/>
        </w:rPr>
        <w:t>„Frühe Diagnose und adäquate Behandlung sind daher unerlässlich, um die Belastung für den einzelnen Patienten, als auch für die Gesellschaft im Allgemeinen, zu verringen“, so</w:t>
      </w:r>
      <w:r w:rsidR="004075CE" w:rsidRPr="004E6101">
        <w:rPr>
          <w:rFonts w:ascii="Calibri" w:hAnsi="Calibri" w:cs="Calibri"/>
          <w:b/>
          <w:bCs/>
        </w:rPr>
        <w:t xml:space="preserve"> Lechner-Radner.</w:t>
      </w:r>
    </w:p>
    <w:p w14:paraId="355B17CC" w14:textId="77777777" w:rsidR="00AD7BC5" w:rsidRDefault="004F1EDB" w:rsidP="00AD7BC5">
      <w:pPr>
        <w:spacing w:before="360"/>
        <w:jc w:val="both"/>
        <w:rPr>
          <w:rFonts w:ascii="Calibri" w:eastAsiaTheme="minorEastAsia" w:hAnsi="Calibri" w:cs="Calibri"/>
          <w:b/>
          <w:bCs/>
          <w:kern w:val="24"/>
        </w:rPr>
      </w:pPr>
      <w:r w:rsidRPr="00AC425C">
        <w:rPr>
          <w:rFonts w:ascii="Calibri" w:eastAsiaTheme="minorEastAsia" w:hAnsi="Calibri" w:cs="Calibri"/>
          <w:b/>
          <w:bCs/>
          <w:kern w:val="24"/>
        </w:rPr>
        <w:t>Rheuma kann Menschen mitten im Leben treffen</w:t>
      </w:r>
    </w:p>
    <w:p w14:paraId="04C51260" w14:textId="3EF41875" w:rsidR="00F94BEB" w:rsidRPr="00AD7BC5" w:rsidRDefault="00BB203D" w:rsidP="00F94BEB">
      <w:pPr>
        <w:jc w:val="both"/>
        <w:rPr>
          <w:rFonts w:ascii="Calibri" w:eastAsiaTheme="minorEastAsia" w:hAnsi="Calibri" w:cs="Calibri"/>
          <w:b/>
          <w:bCs/>
          <w:kern w:val="24"/>
        </w:rPr>
      </w:pPr>
      <w:r w:rsidRPr="00AC425C">
        <w:rPr>
          <w:rFonts w:ascii="Calibri" w:eastAsiaTheme="minorEastAsia" w:hAnsi="Calibri" w:cs="Calibri"/>
          <w:kern w:val="24"/>
        </w:rPr>
        <w:t>Rheumatische Erkrankungen gehen für Betroffene mit Schmerzen, Einschränkungen der Lebensqualität, Behinderung, Arbeitsunfähigkeit oder Einkommensverlusten einher.</w:t>
      </w:r>
      <w:r w:rsidRPr="00AC425C">
        <w:t xml:space="preserve"> </w:t>
      </w:r>
      <w:r w:rsidR="00B4292A" w:rsidRPr="00AC425C">
        <w:rPr>
          <w:rFonts w:ascii="Calibri" w:eastAsiaTheme="minorEastAsia" w:hAnsi="Calibri" w:cs="Calibri"/>
          <w:kern w:val="24"/>
        </w:rPr>
        <w:t xml:space="preserve">Eindrucksvoll schilderte </w:t>
      </w:r>
      <w:r w:rsidR="00EC7392" w:rsidRPr="00AC425C">
        <w:rPr>
          <w:rFonts w:ascii="Calibri" w:eastAsiaTheme="minorEastAsia" w:hAnsi="Calibri" w:cs="Calibri"/>
          <w:kern w:val="24"/>
        </w:rPr>
        <w:t>Ariane Schrauf</w:t>
      </w:r>
      <w:r w:rsidR="00B733E5" w:rsidRPr="00AC425C">
        <w:rPr>
          <w:rFonts w:ascii="Calibri" w:eastAsiaTheme="minorEastAsia" w:hAnsi="Calibri" w:cs="Calibri"/>
          <w:kern w:val="24"/>
        </w:rPr>
        <w:t>,</w:t>
      </w:r>
      <w:r w:rsidR="003A78BE" w:rsidRPr="00AC425C">
        <w:rPr>
          <w:rFonts w:ascii="Calibri" w:eastAsiaTheme="minorEastAsia" w:hAnsi="Calibri" w:cs="Calibri"/>
          <w:kern w:val="24"/>
        </w:rPr>
        <w:t xml:space="preserve"> </w:t>
      </w:r>
      <w:r w:rsidR="009E70FB" w:rsidRPr="00AC425C">
        <w:rPr>
          <w:rFonts w:ascii="Calibri" w:eastAsiaTheme="minorEastAsia" w:hAnsi="Calibri" w:cs="Calibri"/>
          <w:kern w:val="24"/>
        </w:rPr>
        <w:t>wie</w:t>
      </w:r>
      <w:r w:rsidR="003A78BE" w:rsidRPr="00AC425C">
        <w:rPr>
          <w:rFonts w:ascii="Calibri" w:eastAsiaTheme="minorEastAsia" w:hAnsi="Calibri" w:cs="Calibri"/>
          <w:kern w:val="24"/>
        </w:rPr>
        <w:t xml:space="preserve"> </w:t>
      </w:r>
      <w:r w:rsidR="00FF2663" w:rsidRPr="00AC425C">
        <w:rPr>
          <w:rFonts w:ascii="Calibri" w:eastAsiaTheme="minorEastAsia" w:hAnsi="Calibri" w:cs="Calibri"/>
          <w:kern w:val="24"/>
        </w:rPr>
        <w:t>die Diagnose</w:t>
      </w:r>
      <w:r w:rsidR="00770DB7" w:rsidRPr="00AC425C">
        <w:rPr>
          <w:rFonts w:ascii="Calibri" w:eastAsiaTheme="minorEastAsia" w:hAnsi="Calibri" w:cs="Calibri"/>
          <w:kern w:val="24"/>
        </w:rPr>
        <w:t xml:space="preserve"> „Diffuse systemische Sklerodermie“, eine </w:t>
      </w:r>
      <w:r w:rsidR="009E70FB" w:rsidRPr="00AC425C">
        <w:rPr>
          <w:rFonts w:ascii="Calibri" w:eastAsiaTheme="minorEastAsia" w:hAnsi="Calibri" w:cs="Calibri"/>
          <w:kern w:val="24"/>
        </w:rPr>
        <w:t>seltene</w:t>
      </w:r>
      <w:r w:rsidR="00770DB7" w:rsidRPr="00AC425C">
        <w:rPr>
          <w:rFonts w:ascii="Calibri" w:eastAsiaTheme="minorEastAsia" w:hAnsi="Calibri" w:cs="Calibri"/>
          <w:kern w:val="24"/>
        </w:rPr>
        <w:t xml:space="preserve"> rheumatische </w:t>
      </w:r>
      <w:r w:rsidR="009E70FB" w:rsidRPr="00AC425C">
        <w:rPr>
          <w:rFonts w:ascii="Calibri" w:eastAsiaTheme="minorEastAsia" w:hAnsi="Calibri" w:cs="Calibri"/>
          <w:kern w:val="24"/>
        </w:rPr>
        <w:t xml:space="preserve">Erkrankung, ihren Alltag </w:t>
      </w:r>
      <w:r w:rsidR="00F254D1" w:rsidRPr="00AC425C">
        <w:rPr>
          <w:rFonts w:ascii="Calibri" w:eastAsiaTheme="minorEastAsia" w:hAnsi="Calibri" w:cs="Calibri"/>
          <w:kern w:val="24"/>
        </w:rPr>
        <w:t xml:space="preserve">als </w:t>
      </w:r>
      <w:r w:rsidR="004077AE" w:rsidRPr="00AC425C">
        <w:rPr>
          <w:rFonts w:ascii="Calibri" w:eastAsiaTheme="minorEastAsia" w:hAnsi="Calibri" w:cs="Calibri"/>
          <w:kern w:val="24"/>
        </w:rPr>
        <w:t xml:space="preserve">berufstätige alleinerziehenden Mutter </w:t>
      </w:r>
      <w:r w:rsidR="00923746" w:rsidRPr="00AC425C">
        <w:rPr>
          <w:rFonts w:ascii="Calibri" w:eastAsiaTheme="minorEastAsia" w:hAnsi="Calibri" w:cs="Calibri"/>
          <w:kern w:val="24"/>
        </w:rPr>
        <w:t xml:space="preserve">verändert hat und welche </w:t>
      </w:r>
      <w:r w:rsidR="00B733E5" w:rsidRPr="00AC425C">
        <w:rPr>
          <w:rFonts w:ascii="Calibri" w:eastAsiaTheme="minorEastAsia" w:hAnsi="Calibri" w:cs="Calibri"/>
          <w:kern w:val="24"/>
        </w:rPr>
        <w:t>Einschränkungen</w:t>
      </w:r>
      <w:r w:rsidR="00923746" w:rsidRPr="00AC425C">
        <w:rPr>
          <w:rFonts w:ascii="Calibri" w:eastAsiaTheme="minorEastAsia" w:hAnsi="Calibri" w:cs="Calibri"/>
          <w:kern w:val="24"/>
        </w:rPr>
        <w:t xml:space="preserve"> </w:t>
      </w:r>
      <w:r w:rsidR="00B733E5" w:rsidRPr="00AC425C">
        <w:rPr>
          <w:rFonts w:ascii="Calibri" w:eastAsiaTheme="minorEastAsia" w:hAnsi="Calibri" w:cs="Calibri"/>
          <w:kern w:val="24"/>
        </w:rPr>
        <w:t>und Hürden dadurch</w:t>
      </w:r>
      <w:r w:rsidR="004F1EDB" w:rsidRPr="00AC425C">
        <w:rPr>
          <w:rFonts w:ascii="Calibri" w:eastAsiaTheme="minorEastAsia" w:hAnsi="Calibri" w:cs="Calibri"/>
          <w:kern w:val="24"/>
        </w:rPr>
        <w:t xml:space="preserve"> in der Bewältigung </w:t>
      </w:r>
      <w:r w:rsidR="00D37AAB" w:rsidRPr="00AC425C">
        <w:rPr>
          <w:rFonts w:ascii="Calibri" w:eastAsiaTheme="minorEastAsia" w:hAnsi="Calibri" w:cs="Calibri"/>
          <w:kern w:val="24"/>
        </w:rPr>
        <w:t>von</w:t>
      </w:r>
      <w:r w:rsidR="004F1EDB" w:rsidRPr="00AC425C">
        <w:rPr>
          <w:rFonts w:ascii="Calibri" w:eastAsiaTheme="minorEastAsia" w:hAnsi="Calibri" w:cs="Calibri"/>
          <w:kern w:val="24"/>
        </w:rPr>
        <w:t xml:space="preserve"> Alltagssituationen auftreten.</w:t>
      </w:r>
      <w:r w:rsidR="00F254D1" w:rsidRPr="00AC425C">
        <w:rPr>
          <w:rFonts w:ascii="Calibri" w:eastAsiaTheme="minorEastAsia" w:hAnsi="Calibri" w:cs="Calibri"/>
          <w:kern w:val="24"/>
        </w:rPr>
        <w:t xml:space="preserve"> </w:t>
      </w:r>
      <w:r w:rsidR="00D37AAB" w:rsidRPr="00AC425C">
        <w:rPr>
          <w:rFonts w:ascii="Calibri" w:eastAsiaTheme="minorEastAsia" w:hAnsi="Calibri" w:cs="Calibri"/>
          <w:kern w:val="24"/>
        </w:rPr>
        <w:t>Ihr</w:t>
      </w:r>
      <w:r w:rsidR="00F254D1" w:rsidRPr="00AC425C">
        <w:rPr>
          <w:rFonts w:ascii="Calibri" w:eastAsiaTheme="minorEastAsia" w:hAnsi="Calibri" w:cs="Calibri"/>
          <w:kern w:val="24"/>
        </w:rPr>
        <w:t xml:space="preserve"> Weg</w:t>
      </w:r>
      <w:r w:rsidR="00765418" w:rsidRPr="00AC425C">
        <w:rPr>
          <w:rFonts w:ascii="Calibri" w:eastAsiaTheme="minorEastAsia" w:hAnsi="Calibri" w:cs="Calibri"/>
          <w:kern w:val="24"/>
        </w:rPr>
        <w:t xml:space="preserve"> bis zur </w:t>
      </w:r>
      <w:r w:rsidR="00DD0338" w:rsidRPr="00AC425C">
        <w:rPr>
          <w:rFonts w:ascii="Calibri" w:eastAsiaTheme="minorEastAsia" w:hAnsi="Calibri" w:cs="Calibri"/>
          <w:kern w:val="24"/>
        </w:rPr>
        <w:t xml:space="preserve">richtigen Diagnose </w:t>
      </w:r>
      <w:r w:rsidR="00577A08" w:rsidRPr="00AC425C">
        <w:rPr>
          <w:rFonts w:ascii="Calibri" w:eastAsiaTheme="minorEastAsia" w:hAnsi="Calibri" w:cs="Calibri"/>
          <w:kern w:val="24"/>
        </w:rPr>
        <w:t xml:space="preserve">(damals 41 Jahre alt) </w:t>
      </w:r>
      <w:r w:rsidR="00DD0338" w:rsidRPr="00AC425C">
        <w:rPr>
          <w:rFonts w:ascii="Calibri" w:eastAsiaTheme="minorEastAsia" w:hAnsi="Calibri" w:cs="Calibri"/>
          <w:kern w:val="24"/>
        </w:rPr>
        <w:t>und Therapieeinleitung war hürdenreich</w:t>
      </w:r>
      <w:r w:rsidR="004F1EDB" w:rsidRPr="00AC425C">
        <w:rPr>
          <w:rFonts w:ascii="Calibri" w:eastAsiaTheme="minorEastAsia" w:hAnsi="Calibri" w:cs="Calibri"/>
          <w:kern w:val="24"/>
        </w:rPr>
        <w:t xml:space="preserve"> und sowohl physisch als auf psychisch sehr belastend</w:t>
      </w:r>
      <w:r w:rsidR="00F254D1" w:rsidRPr="00AC425C">
        <w:rPr>
          <w:rFonts w:ascii="Calibri" w:eastAsiaTheme="minorEastAsia" w:hAnsi="Calibri" w:cs="Calibri"/>
          <w:kern w:val="24"/>
        </w:rPr>
        <w:t>, da die Erkrankung derzeit noch nicht heilbar ist</w:t>
      </w:r>
      <w:r w:rsidR="004F1EDB" w:rsidRPr="00AC425C">
        <w:rPr>
          <w:rFonts w:ascii="Calibri" w:eastAsiaTheme="minorEastAsia" w:hAnsi="Calibri" w:cs="Calibri"/>
          <w:kern w:val="24"/>
        </w:rPr>
        <w:t>.</w:t>
      </w:r>
      <w:r w:rsidR="00F254D1" w:rsidRPr="00AC425C">
        <w:rPr>
          <w:rFonts w:ascii="Calibri" w:eastAsiaTheme="minorEastAsia" w:hAnsi="Calibri" w:cs="Calibri"/>
          <w:kern w:val="24"/>
        </w:rPr>
        <w:t xml:space="preserve"> Sie sprach jedoch sehr gut auf die Therapie an, wodurch sich ihre Lebensqualität rasch und deutlich verbesserte. Darüber hinaus </w:t>
      </w:r>
      <w:r w:rsidR="00D37AAB" w:rsidRPr="00AC425C">
        <w:rPr>
          <w:rFonts w:ascii="Calibri" w:eastAsiaTheme="minorEastAsia" w:hAnsi="Calibri" w:cs="Calibri"/>
          <w:kern w:val="24"/>
        </w:rPr>
        <w:t>ließ</w:t>
      </w:r>
      <w:r w:rsidR="00F94BEB" w:rsidRPr="00AC425C">
        <w:rPr>
          <w:rFonts w:ascii="Calibri" w:eastAsiaTheme="minorEastAsia" w:hAnsi="Calibri" w:cs="Calibri"/>
          <w:kern w:val="24"/>
        </w:rPr>
        <w:t xml:space="preserve"> sich die Burgenländerin von ihrer Erkrankung nicht unterkriegen: „Ich wollte aktiv etwas gegen meine Bewegungseinschränkungen tun, so bin ich aufs Radfahren gekommen.“ Radsport ist </w:t>
      </w:r>
      <w:r w:rsidR="0040575D" w:rsidRPr="00AC425C">
        <w:rPr>
          <w:rFonts w:ascii="Calibri" w:eastAsiaTheme="minorEastAsia" w:hAnsi="Calibri" w:cs="Calibri"/>
          <w:kern w:val="24"/>
        </w:rPr>
        <w:t xml:space="preserve">für sie </w:t>
      </w:r>
      <w:r w:rsidR="00F94BEB" w:rsidRPr="00AC425C">
        <w:rPr>
          <w:rFonts w:ascii="Calibri" w:eastAsiaTheme="minorEastAsia" w:hAnsi="Calibri" w:cs="Calibri"/>
          <w:kern w:val="24"/>
        </w:rPr>
        <w:t xml:space="preserve">ein wichtiges Element der Selbstbestimmung und </w:t>
      </w:r>
      <w:r w:rsidR="0040575D" w:rsidRPr="00AC425C">
        <w:rPr>
          <w:rFonts w:ascii="Calibri" w:eastAsiaTheme="minorEastAsia" w:hAnsi="Calibri" w:cs="Calibri"/>
          <w:kern w:val="24"/>
        </w:rPr>
        <w:t xml:space="preserve">neben </w:t>
      </w:r>
      <w:r w:rsidR="003D12FF" w:rsidRPr="00AC425C">
        <w:rPr>
          <w:rFonts w:ascii="Calibri" w:eastAsiaTheme="minorEastAsia" w:hAnsi="Calibri" w:cs="Calibri"/>
          <w:kern w:val="24"/>
        </w:rPr>
        <w:t>therapeutischen</w:t>
      </w:r>
      <w:r w:rsidR="0040575D" w:rsidRPr="00AC425C">
        <w:rPr>
          <w:rFonts w:ascii="Calibri" w:eastAsiaTheme="minorEastAsia" w:hAnsi="Calibri" w:cs="Calibri"/>
          <w:kern w:val="24"/>
        </w:rPr>
        <w:t xml:space="preserve"> Übungen eine wertvolle Ergänzung</w:t>
      </w:r>
      <w:r w:rsidR="00F94BEB" w:rsidRPr="00AC425C">
        <w:rPr>
          <w:rFonts w:ascii="Calibri" w:eastAsiaTheme="minorEastAsia" w:hAnsi="Calibri" w:cs="Calibri"/>
          <w:kern w:val="24"/>
        </w:rPr>
        <w:t xml:space="preserve"> ihrer medikamentösen Behandlung geworden</w:t>
      </w:r>
      <w:r w:rsidR="0040575D" w:rsidRPr="00AC425C">
        <w:rPr>
          <w:rFonts w:ascii="Calibri" w:eastAsiaTheme="minorEastAsia" w:hAnsi="Calibri" w:cs="Calibri"/>
          <w:kern w:val="24"/>
        </w:rPr>
        <w:t xml:space="preserve">. </w:t>
      </w:r>
      <w:r w:rsidR="00F94BEB" w:rsidRPr="00AC425C">
        <w:rPr>
          <w:rFonts w:ascii="Calibri" w:eastAsiaTheme="minorEastAsia" w:hAnsi="Calibri" w:cs="Calibri"/>
          <w:b/>
          <w:bCs/>
          <w:kern w:val="24"/>
        </w:rPr>
        <w:t>„</w:t>
      </w:r>
      <w:r w:rsidR="00F94BEB" w:rsidRPr="00AC425C">
        <w:rPr>
          <w:rFonts w:ascii="Calibri" w:hAnsi="Calibri" w:cs="Calibri"/>
          <w:b/>
          <w:bCs/>
          <w:lang w:val="de-DE"/>
        </w:rPr>
        <w:t xml:space="preserve">Radfahren bedeutet für mich Freiheit – es gibt mir eine Pause von der Krankheit“, </w:t>
      </w:r>
      <w:r w:rsidR="00F94BEB" w:rsidRPr="00AC425C">
        <w:rPr>
          <w:rFonts w:ascii="Calibri" w:eastAsiaTheme="minorEastAsia" w:hAnsi="Calibri" w:cs="Calibri"/>
          <w:kern w:val="24"/>
        </w:rPr>
        <w:t>so Schrauf.</w:t>
      </w:r>
    </w:p>
    <w:p w14:paraId="26FAAEAF" w14:textId="77777777" w:rsidR="00DF559C" w:rsidRPr="00A61F48" w:rsidRDefault="00DF559C" w:rsidP="00AD7BC5">
      <w:pPr>
        <w:spacing w:before="360"/>
        <w:jc w:val="both"/>
        <w:rPr>
          <w:rFonts w:ascii="Calibri" w:eastAsiaTheme="minorEastAsia" w:hAnsi="Calibri" w:cs="Calibri"/>
          <w:b/>
          <w:bCs/>
          <w:color w:val="000000" w:themeColor="text1"/>
          <w:kern w:val="24"/>
        </w:rPr>
      </w:pPr>
      <w:r w:rsidRPr="00A61F48">
        <w:rPr>
          <w:rFonts w:ascii="Calibri" w:eastAsiaTheme="minorEastAsia" w:hAnsi="Calibri" w:cs="Calibri"/>
          <w:b/>
          <w:bCs/>
          <w:color w:val="000000" w:themeColor="text1"/>
          <w:kern w:val="24"/>
        </w:rPr>
        <w:t>Österreich führend in der Rheuma-</w:t>
      </w:r>
      <w:r w:rsidRPr="003D12FF">
        <w:rPr>
          <w:rFonts w:ascii="Calibri" w:eastAsiaTheme="minorEastAsia" w:hAnsi="Calibri" w:cs="Calibri"/>
          <w:b/>
          <w:bCs/>
          <w:color w:val="000000" w:themeColor="text1"/>
          <w:kern w:val="24"/>
        </w:rPr>
        <w:t>Forschung in Europa</w:t>
      </w:r>
    </w:p>
    <w:p w14:paraId="340E3279" w14:textId="77777777" w:rsidR="00FA702C" w:rsidRDefault="00DF559C" w:rsidP="003E0863">
      <w:pPr>
        <w:jc w:val="both"/>
        <w:rPr>
          <w:rFonts w:ascii="Calibri" w:eastAsiaTheme="minorEastAsia" w:hAnsi="Calibri" w:cs="Calibri"/>
          <w:color w:val="000000" w:themeColor="text1"/>
          <w:kern w:val="24"/>
        </w:rPr>
      </w:pPr>
      <w:r w:rsidRPr="00A61F48">
        <w:rPr>
          <w:rFonts w:ascii="Calibri" w:eastAsiaTheme="minorEastAsia" w:hAnsi="Calibri" w:cs="Calibri"/>
          <w:color w:val="000000" w:themeColor="text1"/>
          <w:kern w:val="24"/>
        </w:rPr>
        <w:t>„</w:t>
      </w:r>
      <w:r w:rsidR="003E0863">
        <w:rPr>
          <w:rFonts w:ascii="Calibri" w:eastAsiaTheme="minorEastAsia" w:hAnsi="Calibri" w:cs="Calibri"/>
          <w:b/>
          <w:bCs/>
          <w:color w:val="000000" w:themeColor="text1"/>
          <w:kern w:val="24"/>
        </w:rPr>
        <w:t xml:space="preserve">In </w:t>
      </w:r>
      <w:r w:rsidRPr="00A61F48">
        <w:rPr>
          <w:rFonts w:ascii="Calibri" w:eastAsiaTheme="minorEastAsia" w:hAnsi="Calibri" w:cs="Calibri"/>
          <w:b/>
          <w:bCs/>
          <w:color w:val="000000" w:themeColor="text1"/>
          <w:kern w:val="24"/>
        </w:rPr>
        <w:t>den letzten beiden Jahrzehnten ist in der Rheumatologie ein außergewöhnlicher Wissenssprung gelungen. An den Meilensteinen der Forschung sind österreichische Wissenschaftler:innen maßgeblich beteiligt</w:t>
      </w:r>
      <w:r w:rsidRPr="00A61F48">
        <w:rPr>
          <w:rFonts w:ascii="Calibri" w:eastAsiaTheme="minorEastAsia" w:hAnsi="Calibri" w:cs="Calibri"/>
          <w:color w:val="000000" w:themeColor="text1"/>
          <w:kern w:val="24"/>
        </w:rPr>
        <w:t xml:space="preserve">“, betonte Univ.-Prof. Dr. Daniel Aletaha, Leiter der Klinischen Abteilung für Rheumatologie am AKH-Wien und Präsident der European Alliance of Associations for Rheumatology (EULAR). So stammen beispielsweise wegweisende und international angewandte Richtlinien zu Diagnostik und Management von bestimmten rheumatischen Erkrankungen aus österreichischer Feder. Auch können durch österreichische Arbeiten zum Thema Früherkennung und rechtzeitiger Behandlung Erkrankungen rascher erkannt und behandelt werden und somit irreversible Schäden für den Patienten </w:t>
      </w:r>
    </w:p>
    <w:p w14:paraId="328DA505" w14:textId="77777777" w:rsidR="00FA702C" w:rsidRDefault="00FA702C" w:rsidP="003E0863">
      <w:pPr>
        <w:jc w:val="both"/>
        <w:rPr>
          <w:rFonts w:ascii="Calibri" w:eastAsiaTheme="minorEastAsia" w:hAnsi="Calibri" w:cs="Calibri"/>
          <w:color w:val="000000" w:themeColor="text1"/>
          <w:kern w:val="24"/>
        </w:rPr>
      </w:pPr>
    </w:p>
    <w:p w14:paraId="7A0C3CBF" w14:textId="28AD3338" w:rsidR="003E0863" w:rsidRPr="00A61F48" w:rsidRDefault="00DF559C" w:rsidP="003E0863">
      <w:pPr>
        <w:jc w:val="both"/>
        <w:rPr>
          <w:rFonts w:ascii="Calibri" w:eastAsiaTheme="minorEastAsia" w:hAnsi="Calibri" w:cs="Calibri"/>
          <w:color w:val="000000" w:themeColor="text1"/>
          <w:kern w:val="24"/>
        </w:rPr>
      </w:pPr>
      <w:r w:rsidRPr="00A61F48">
        <w:rPr>
          <w:rFonts w:ascii="Calibri" w:eastAsiaTheme="minorEastAsia" w:hAnsi="Calibri" w:cs="Calibri"/>
          <w:color w:val="000000" w:themeColor="text1"/>
          <w:kern w:val="24"/>
        </w:rPr>
        <w:t>abgewandt werden. „Da können wir sehr stolz sein“, so Aletaha</w:t>
      </w:r>
      <w:r>
        <w:rPr>
          <w:rFonts w:ascii="Calibri" w:eastAsiaTheme="minorEastAsia" w:hAnsi="Calibri" w:cs="Calibri"/>
          <w:color w:val="000000" w:themeColor="text1"/>
          <w:kern w:val="24"/>
        </w:rPr>
        <w:t xml:space="preserve">. </w:t>
      </w:r>
      <w:r w:rsidR="003E0863" w:rsidRPr="003D12FF">
        <w:rPr>
          <w:rFonts w:ascii="Calibri" w:eastAsiaTheme="minorEastAsia" w:hAnsi="Calibri" w:cs="Calibri"/>
          <w:color w:val="000000" w:themeColor="text1"/>
          <w:kern w:val="24"/>
        </w:rPr>
        <w:t>Als Ausdruck dieser internationalen Kompetenz stellt Österreich bereits zum zweiten Mal in der Geschichte den Präsidenten der EULAR</w:t>
      </w:r>
      <w:r w:rsidR="003E0863">
        <w:rPr>
          <w:rFonts w:ascii="Calibri" w:eastAsiaTheme="minorEastAsia" w:hAnsi="Calibri" w:cs="Calibri"/>
          <w:color w:val="000000" w:themeColor="text1"/>
          <w:kern w:val="24"/>
        </w:rPr>
        <w:t xml:space="preserve"> und darf den jährlichen Kongress nach fast 20 Jahren wieder in Wien austragen.</w:t>
      </w:r>
    </w:p>
    <w:p w14:paraId="05B693A9" w14:textId="77777777" w:rsidR="00FA702C" w:rsidRDefault="00FA702C" w:rsidP="00DF559C">
      <w:pPr>
        <w:jc w:val="both"/>
        <w:rPr>
          <w:rFonts w:ascii="Calibri" w:eastAsiaTheme="minorEastAsia" w:hAnsi="Calibri" w:cs="Calibri"/>
          <w:b/>
          <w:bCs/>
          <w:color w:val="000000" w:themeColor="text1"/>
          <w:kern w:val="24"/>
        </w:rPr>
      </w:pPr>
    </w:p>
    <w:p w14:paraId="42836F09" w14:textId="19A5B8FD" w:rsidR="00DF559C" w:rsidRPr="003D12FF" w:rsidRDefault="000C2940" w:rsidP="00DF559C">
      <w:pPr>
        <w:jc w:val="both"/>
        <w:rPr>
          <w:rFonts w:ascii="Calibri" w:eastAsiaTheme="minorEastAsia" w:hAnsi="Calibri" w:cs="Calibri"/>
          <w:b/>
          <w:bCs/>
          <w:color w:val="000000" w:themeColor="text1"/>
          <w:kern w:val="24"/>
        </w:rPr>
      </w:pPr>
      <w:r>
        <w:rPr>
          <w:rFonts w:ascii="Calibri" w:eastAsiaTheme="minorEastAsia" w:hAnsi="Calibri" w:cs="Calibri"/>
          <w:b/>
          <w:bCs/>
          <w:color w:val="000000" w:themeColor="text1"/>
          <w:kern w:val="24"/>
        </w:rPr>
        <w:t>Zukunft der Rheumatologie:</w:t>
      </w:r>
      <w:r w:rsidR="00DF559C" w:rsidRPr="003D12FF">
        <w:rPr>
          <w:rFonts w:ascii="Calibri" w:eastAsiaTheme="minorEastAsia" w:hAnsi="Calibri" w:cs="Calibri"/>
          <w:b/>
          <w:bCs/>
          <w:color w:val="000000" w:themeColor="text1"/>
          <w:kern w:val="24"/>
        </w:rPr>
        <w:t xml:space="preserve"> </w:t>
      </w:r>
      <w:r>
        <w:rPr>
          <w:rFonts w:ascii="Calibri" w:eastAsiaTheme="minorEastAsia" w:hAnsi="Calibri" w:cs="Calibri"/>
          <w:b/>
          <w:bCs/>
          <w:color w:val="000000" w:themeColor="text1"/>
          <w:kern w:val="24"/>
        </w:rPr>
        <w:t xml:space="preserve">Gute rheumatologische </w:t>
      </w:r>
      <w:r w:rsidR="00DF559C" w:rsidRPr="003D12FF">
        <w:rPr>
          <w:rFonts w:ascii="Calibri" w:eastAsiaTheme="minorEastAsia" w:hAnsi="Calibri" w:cs="Calibri"/>
          <w:b/>
          <w:bCs/>
          <w:color w:val="000000" w:themeColor="text1"/>
          <w:kern w:val="24"/>
        </w:rPr>
        <w:t>Versorgung auch künftig sicherstellen</w:t>
      </w:r>
    </w:p>
    <w:p w14:paraId="53277CF4" w14:textId="77777777" w:rsidR="00FA702C" w:rsidRDefault="00DF559C" w:rsidP="00AD7BC5">
      <w:pPr>
        <w:pStyle w:val="KeinLeerraum"/>
        <w:jc w:val="both"/>
        <w:rPr>
          <w:rFonts w:eastAsiaTheme="minorEastAsia"/>
          <w:kern w:val="24"/>
        </w:rPr>
      </w:pPr>
      <w:r w:rsidRPr="004065F6">
        <w:t>Rheumatische Erkrankungen und ihre „unmet needs“ stehen zunehmend im Fokus der europäi</w:t>
      </w:r>
      <w:r w:rsidR="003E0863">
        <w:t>schen Gesundheitspolitik. „Der k</w:t>
      </w:r>
      <w:r w:rsidRPr="004065F6">
        <w:t xml:space="preserve">rankheitsbedingte Produktivitätsverlust ist enorm: Ein Drittel alle Patient:innen </w:t>
      </w:r>
      <w:r w:rsidR="005C1D18">
        <w:t xml:space="preserve">mit Rheumatoider Arthritis </w:t>
      </w:r>
      <w:r w:rsidRPr="004065F6">
        <w:t>ist nach 5 Jahren nicht mehr im Berufsleben“, sa</w:t>
      </w:r>
      <w:r w:rsidR="003E0863">
        <w:t xml:space="preserve">gte </w:t>
      </w:r>
      <w:r w:rsidR="00FB5159">
        <w:t>Priv.-Doz.</w:t>
      </w:r>
      <w:r w:rsidR="00FB5159" w:rsidRPr="006B04E0">
        <w:rPr>
          <w:vertAlign w:val="superscript"/>
        </w:rPr>
        <w:t>in</w:t>
      </w:r>
      <w:r w:rsidR="00FB5159">
        <w:t xml:space="preserve"> </w:t>
      </w:r>
      <w:r w:rsidR="003E0863">
        <w:t>Dr.</w:t>
      </w:r>
      <w:r w:rsidR="00FB5159" w:rsidRPr="006B04E0">
        <w:rPr>
          <w:vertAlign w:val="superscript"/>
        </w:rPr>
        <w:t>in</w:t>
      </w:r>
      <w:r w:rsidR="003E0863">
        <w:t xml:space="preserve"> Valerie Nell-Duxneuner, </w:t>
      </w:r>
      <w:r w:rsidRPr="004065F6">
        <w:t xml:space="preserve">Präsidentin </w:t>
      </w:r>
      <w:r w:rsidR="006B04E0">
        <w:t>der</w:t>
      </w:r>
      <w:r w:rsidRPr="004065F6">
        <w:t xml:space="preserve"> ÖGR.</w:t>
      </w:r>
      <w:r w:rsidR="006B04E0">
        <w:t xml:space="preserve"> </w:t>
      </w:r>
      <w:r w:rsidR="005C1D18">
        <w:rPr>
          <w:b/>
        </w:rPr>
        <w:t>Rheumatische Erkrankungen sind in Österreich der häufigste Grund für Krankenstand und der zweithäufigste Grund für Frühpensionierungen</w:t>
      </w:r>
      <w:r w:rsidRPr="004065F6">
        <w:t>.</w:t>
      </w:r>
      <w:r w:rsidR="004065F6" w:rsidRPr="004065F6">
        <w:t xml:space="preserve"> </w:t>
      </w:r>
      <w:r w:rsidR="000C2940" w:rsidRPr="004065F6">
        <w:t>„Die Versorgung in Ö</w:t>
      </w:r>
      <w:r w:rsidR="00FB5159">
        <w:t>sterreich</w:t>
      </w:r>
      <w:r w:rsidR="000C2940" w:rsidRPr="004065F6">
        <w:t xml:space="preserve"> passiert auf einem sehr hohe</w:t>
      </w:r>
      <w:r w:rsidR="005C1D18">
        <w:t>n</w:t>
      </w:r>
      <w:r w:rsidR="000C2940" w:rsidRPr="004065F6">
        <w:t xml:space="preserve"> fachlichen Niveau. Wir haben international renommierte Wissenschafter:innen, der Sprung in der Forschung erlaubt ein breites Behandlungsspektrum und modernste Therapien.“ erklärte Nell-Duxneuner. </w:t>
      </w:r>
      <w:r w:rsidR="00AD7BC5">
        <w:t>Darüber hinaus hat Österreich ein</w:t>
      </w:r>
      <w:r w:rsidR="000C2940" w:rsidRPr="004065F6">
        <w:t xml:space="preserve"> solidarisches System</w:t>
      </w:r>
      <w:r w:rsidR="00AD7BC5">
        <w:t xml:space="preserve"> –</w:t>
      </w:r>
      <w:r w:rsidR="000C2940" w:rsidRPr="004065F6">
        <w:t xml:space="preserve"> jeder und jede Betroffene erhält Zugang zu diesen Therapien</w:t>
      </w:r>
      <w:r w:rsidR="00AD7BC5">
        <w:t xml:space="preserve"> – </w:t>
      </w:r>
      <w:r w:rsidR="000C2940" w:rsidRPr="004065F6">
        <w:t>unabhängig von Alter, Wohnort oder sozialem Status. </w:t>
      </w:r>
      <w:r w:rsidR="000C2940" w:rsidRPr="004065F6">
        <w:rPr>
          <w:rFonts w:eastAsiaTheme="minorEastAsia"/>
          <w:kern w:val="24"/>
        </w:rPr>
        <w:t>Damit das weiterhin gewäh</w:t>
      </w:r>
      <w:r w:rsidR="004065F6">
        <w:rPr>
          <w:rFonts w:eastAsiaTheme="minorEastAsia"/>
          <w:kern w:val="24"/>
        </w:rPr>
        <w:t>r</w:t>
      </w:r>
      <w:r w:rsidR="000C2940" w:rsidRPr="004065F6">
        <w:rPr>
          <w:rFonts w:eastAsiaTheme="minorEastAsia"/>
          <w:kern w:val="24"/>
        </w:rPr>
        <w:t xml:space="preserve">leistet </w:t>
      </w:r>
      <w:r w:rsidR="00AD7BC5">
        <w:rPr>
          <w:rFonts w:eastAsiaTheme="minorEastAsia"/>
          <w:kern w:val="24"/>
        </w:rPr>
        <w:t>ist,</w:t>
      </w:r>
      <w:r w:rsidR="000C2940" w:rsidRPr="004065F6">
        <w:rPr>
          <w:rFonts w:eastAsiaTheme="minorEastAsia"/>
          <w:kern w:val="24"/>
        </w:rPr>
        <w:t xml:space="preserve"> </w:t>
      </w:r>
      <w:r w:rsidR="00382D5B">
        <w:rPr>
          <w:rFonts w:eastAsiaTheme="minorEastAsia"/>
          <w:kern w:val="24"/>
        </w:rPr>
        <w:t>brauche</w:t>
      </w:r>
      <w:r w:rsidR="000C2940" w:rsidRPr="004065F6">
        <w:rPr>
          <w:rFonts w:eastAsiaTheme="minorEastAsia"/>
          <w:kern w:val="24"/>
        </w:rPr>
        <w:t xml:space="preserve"> es</w:t>
      </w:r>
      <w:r w:rsidR="003E0863">
        <w:rPr>
          <w:rFonts w:eastAsiaTheme="minorEastAsia"/>
          <w:kern w:val="24"/>
        </w:rPr>
        <w:t xml:space="preserve"> auch in </w:t>
      </w:r>
      <w:r w:rsidR="003E0863" w:rsidRPr="003E0863">
        <w:rPr>
          <w:rFonts w:eastAsiaTheme="minorEastAsia"/>
          <w:kern w:val="24"/>
        </w:rPr>
        <w:t>Zukunft</w:t>
      </w:r>
      <w:r w:rsidR="000C2940" w:rsidRPr="003E0863">
        <w:rPr>
          <w:rFonts w:eastAsiaTheme="minorEastAsia"/>
          <w:kern w:val="24"/>
        </w:rPr>
        <w:t xml:space="preserve"> genug Rheumatolog</w:t>
      </w:r>
      <w:r w:rsidR="00FB5159">
        <w:rPr>
          <w:rFonts w:eastAsiaTheme="minorEastAsia"/>
          <w:kern w:val="24"/>
        </w:rPr>
        <w:t>:</w:t>
      </w:r>
      <w:r w:rsidR="000C2940" w:rsidRPr="003E0863">
        <w:rPr>
          <w:rFonts w:eastAsiaTheme="minorEastAsia"/>
          <w:kern w:val="24"/>
        </w:rPr>
        <w:t xml:space="preserve">innen </w:t>
      </w:r>
      <w:r w:rsidR="00FB5159">
        <w:rPr>
          <w:rFonts w:eastAsiaTheme="minorEastAsia"/>
          <w:kern w:val="24"/>
        </w:rPr>
        <w:t>sowohl im Krankenhaus als auch</w:t>
      </w:r>
      <w:r w:rsidR="000C2940" w:rsidRPr="003E0863">
        <w:rPr>
          <w:rFonts w:eastAsiaTheme="minorEastAsia"/>
          <w:kern w:val="24"/>
        </w:rPr>
        <w:t xml:space="preserve"> im niedergelassenen Bereich</w:t>
      </w:r>
      <w:r w:rsidR="00382D5B">
        <w:rPr>
          <w:rFonts w:eastAsiaTheme="minorEastAsia"/>
          <w:kern w:val="24"/>
        </w:rPr>
        <w:t xml:space="preserve">. </w:t>
      </w:r>
    </w:p>
    <w:p w14:paraId="45A326A2" w14:textId="77777777" w:rsidR="00FA702C" w:rsidRDefault="003E0863" w:rsidP="00AD7BC5">
      <w:pPr>
        <w:pStyle w:val="KeinLeerraum"/>
        <w:jc w:val="both"/>
        <w:rPr>
          <w:rFonts w:eastAsiaTheme="minorEastAsia"/>
          <w:kern w:val="24"/>
        </w:rPr>
      </w:pPr>
      <w:r w:rsidRPr="004065F6">
        <w:t>Derzeit stehen für die rund 300 000 Rheuma</w:t>
      </w:r>
      <w:r w:rsidR="00382D5B">
        <w:t>-P</w:t>
      </w:r>
      <w:r w:rsidRPr="004065F6">
        <w:t xml:space="preserve">atient:innen nur knapp 300 Rheumatolog:innen zur Verfügung. Eine Umfrage der ÖGR zeigt zudem, dass in den nächsten 10 Jahren 40% der Rheuma-Spezialist:innen in Pension gehen werden. </w:t>
      </w:r>
      <w:r w:rsidR="000C2940" w:rsidRPr="004065F6">
        <w:rPr>
          <w:rFonts w:eastAsiaTheme="minorEastAsia"/>
          <w:kern w:val="24"/>
        </w:rPr>
        <w:t xml:space="preserve">Hierauf </w:t>
      </w:r>
      <w:r w:rsidR="00AC425C">
        <w:rPr>
          <w:rFonts w:eastAsiaTheme="minorEastAsia"/>
          <w:kern w:val="24"/>
        </w:rPr>
        <w:t>sollte</w:t>
      </w:r>
      <w:r w:rsidR="000C2940" w:rsidRPr="004065F6">
        <w:rPr>
          <w:rFonts w:eastAsiaTheme="minorEastAsia"/>
          <w:kern w:val="24"/>
        </w:rPr>
        <w:t xml:space="preserve"> in der B</w:t>
      </w:r>
      <w:r>
        <w:rPr>
          <w:rFonts w:eastAsiaTheme="minorEastAsia"/>
          <w:kern w:val="24"/>
        </w:rPr>
        <w:t xml:space="preserve">edarfsplanung </w:t>
      </w:r>
      <w:r w:rsidR="00FB5159">
        <w:rPr>
          <w:rFonts w:eastAsiaTheme="minorEastAsia"/>
          <w:kern w:val="24"/>
        </w:rPr>
        <w:t xml:space="preserve">unbedingt </w:t>
      </w:r>
      <w:r w:rsidR="00AC425C">
        <w:rPr>
          <w:rFonts w:eastAsiaTheme="minorEastAsia"/>
          <w:kern w:val="24"/>
        </w:rPr>
        <w:t>geachtet werden</w:t>
      </w:r>
      <w:r w:rsidR="00FB5159">
        <w:rPr>
          <w:rFonts w:eastAsiaTheme="minorEastAsia"/>
          <w:kern w:val="24"/>
        </w:rPr>
        <w:t xml:space="preserve">. </w:t>
      </w:r>
      <w:r w:rsidR="00AC425C">
        <w:rPr>
          <w:rFonts w:eastAsiaTheme="minorEastAsia"/>
          <w:kern w:val="24"/>
        </w:rPr>
        <w:t>„</w:t>
      </w:r>
      <w:r w:rsidR="00FB5159">
        <w:rPr>
          <w:rFonts w:eastAsiaTheme="minorEastAsia"/>
          <w:kern w:val="24"/>
        </w:rPr>
        <w:t xml:space="preserve">Wir </w:t>
      </w:r>
      <w:r>
        <w:rPr>
          <w:rFonts w:eastAsiaTheme="minorEastAsia"/>
          <w:kern w:val="24"/>
        </w:rPr>
        <w:t xml:space="preserve">müssen der Rheumatologie schon in der Universitären Lehre mehr Platz geben. </w:t>
      </w:r>
      <w:r w:rsidR="000C2940" w:rsidRPr="003E0863">
        <w:rPr>
          <w:rFonts w:eastAsiaTheme="minorEastAsia"/>
          <w:bCs/>
          <w:kern w:val="24"/>
        </w:rPr>
        <w:t>Nur so</w:t>
      </w:r>
      <w:r w:rsidR="000C2940" w:rsidRPr="003E0863">
        <w:rPr>
          <w:rFonts w:eastAsiaTheme="minorEastAsia"/>
          <w:kern w:val="24"/>
        </w:rPr>
        <w:t xml:space="preserve"> können die bereits angesprochenen </w:t>
      </w:r>
      <w:r w:rsidR="000C2940" w:rsidRPr="003E0863">
        <w:rPr>
          <w:rFonts w:eastAsiaTheme="minorEastAsia"/>
          <w:bCs/>
          <w:kern w:val="24"/>
        </w:rPr>
        <w:t>wissenschaftlichen Errungenschaften</w:t>
      </w:r>
      <w:r w:rsidR="000C2940" w:rsidRPr="003E0863">
        <w:rPr>
          <w:rFonts w:eastAsiaTheme="minorEastAsia"/>
          <w:kern w:val="24"/>
        </w:rPr>
        <w:t xml:space="preserve"> in Diagnostik und Therapie auch in den klinischen Alltag gebracht werden und so den </w:t>
      </w:r>
      <w:r w:rsidR="00FB5159">
        <w:rPr>
          <w:rFonts w:eastAsiaTheme="minorEastAsia"/>
          <w:bCs/>
          <w:kern w:val="24"/>
        </w:rPr>
        <w:t xml:space="preserve">Patient:innen </w:t>
      </w:r>
      <w:r w:rsidR="000C2940" w:rsidRPr="003E0863">
        <w:rPr>
          <w:rFonts w:eastAsiaTheme="minorEastAsia"/>
          <w:bCs/>
          <w:kern w:val="24"/>
        </w:rPr>
        <w:t>in Österreich zukommen</w:t>
      </w:r>
      <w:r w:rsidR="00AC425C">
        <w:rPr>
          <w:rFonts w:eastAsiaTheme="minorEastAsia"/>
          <w:bCs/>
          <w:kern w:val="24"/>
        </w:rPr>
        <w:t>“</w:t>
      </w:r>
      <w:r w:rsidR="000C2940" w:rsidRPr="003E0863">
        <w:rPr>
          <w:rFonts w:eastAsiaTheme="minorEastAsia"/>
          <w:kern w:val="24"/>
        </w:rPr>
        <w:t>, so Nell-Duxneuner.</w:t>
      </w:r>
      <w:r w:rsidR="00AD7BC5">
        <w:rPr>
          <w:rFonts w:eastAsiaTheme="minorEastAsia"/>
          <w:kern w:val="24"/>
        </w:rPr>
        <w:t xml:space="preserve"> </w:t>
      </w:r>
    </w:p>
    <w:p w14:paraId="163E20C5" w14:textId="2CF171B0" w:rsidR="00DF559C" w:rsidRPr="00AD7BC5" w:rsidRDefault="00DF559C" w:rsidP="00AD7BC5">
      <w:pPr>
        <w:pStyle w:val="KeinLeerraum"/>
        <w:jc w:val="both"/>
      </w:pPr>
      <w:r w:rsidRPr="00AC425C">
        <w:rPr>
          <w:bCs/>
        </w:rPr>
        <w:t>Dank der exzellenten österreichischen Forschung steht ein großes Portfolio hochwirksamer Medikamente zur Verfügung. Vor allem die Erkenntnis der Notwendigkeit eines eher frühen Einsatzes der Therapie ist für den Krankheitsverlauf wesentlich.</w:t>
      </w:r>
      <w:r w:rsidRPr="004065F6">
        <w:rPr>
          <w:b/>
        </w:rPr>
        <w:t xml:space="preserve"> </w:t>
      </w:r>
      <w:r w:rsidRPr="004065F6">
        <w:rPr>
          <w:b/>
          <w:bCs/>
        </w:rPr>
        <w:t xml:space="preserve">„Für die Früherkennung und die frühe Therapie braucht es </w:t>
      </w:r>
      <w:r w:rsidR="005C1D18">
        <w:rPr>
          <w:b/>
          <w:bCs/>
        </w:rPr>
        <w:t xml:space="preserve">mehr Awareness für Rheumatologische Erkrankungen und </w:t>
      </w:r>
      <w:r w:rsidRPr="004065F6">
        <w:rPr>
          <w:b/>
          <w:bCs/>
        </w:rPr>
        <w:t xml:space="preserve">genug und gut ausgebildete Rheumatolog:innen“, betonte Nell-Duxneuner. </w:t>
      </w:r>
    </w:p>
    <w:p w14:paraId="4BC6324F" w14:textId="77777777" w:rsidR="00AD7BC5" w:rsidRDefault="00AD7BC5" w:rsidP="00DF559C">
      <w:pPr>
        <w:pStyle w:val="KeinLeerraum"/>
        <w:jc w:val="both"/>
        <w:rPr>
          <w:b/>
          <w:bCs/>
        </w:rPr>
      </w:pPr>
    </w:p>
    <w:p w14:paraId="2CF1B500" w14:textId="77777777" w:rsidR="00AD7BC5" w:rsidRPr="002E2BDF" w:rsidRDefault="00AD7BC5" w:rsidP="00DF559C">
      <w:pPr>
        <w:pStyle w:val="KeinLeerraum"/>
        <w:jc w:val="both"/>
        <w:rPr>
          <w:b/>
          <w:bCs/>
        </w:rPr>
      </w:pPr>
    </w:p>
    <w:p w14:paraId="4A9B99FC" w14:textId="755801B2" w:rsidR="00AC425C" w:rsidRPr="00FA702C" w:rsidRDefault="00AC425C" w:rsidP="00DF559C">
      <w:pPr>
        <w:pStyle w:val="KeinLeerraum"/>
        <w:jc w:val="both"/>
        <w:rPr>
          <w:rFonts w:eastAsiaTheme="minorEastAsia"/>
          <w:b/>
          <w:bCs/>
          <w:color w:val="000000" w:themeColor="text1"/>
          <w:kern w:val="24"/>
        </w:rPr>
      </w:pPr>
      <w:r w:rsidRPr="00FA702C">
        <w:rPr>
          <w:rFonts w:eastAsiaTheme="minorEastAsia"/>
          <w:b/>
          <w:bCs/>
          <w:color w:val="000000" w:themeColor="text1"/>
          <w:kern w:val="24"/>
        </w:rPr>
        <w:t>Drei-Punkte-Plan der ÖGR</w:t>
      </w:r>
    </w:p>
    <w:p w14:paraId="371D23B0" w14:textId="77777777" w:rsidR="00AD7BC5" w:rsidRPr="00FA702C" w:rsidRDefault="00AD7BC5" w:rsidP="00DF559C">
      <w:pPr>
        <w:pStyle w:val="KeinLeerraum"/>
        <w:jc w:val="both"/>
        <w:rPr>
          <w:rFonts w:eastAsiaTheme="minorEastAsia"/>
          <w:b/>
          <w:bCs/>
          <w:color w:val="000000" w:themeColor="text1"/>
          <w:kern w:val="24"/>
        </w:rPr>
      </w:pPr>
    </w:p>
    <w:p w14:paraId="65688B87" w14:textId="2FF93A0D" w:rsidR="005E1CCF" w:rsidRPr="00FA702C" w:rsidRDefault="005E1CCF" w:rsidP="005E1CCF">
      <w:pPr>
        <w:spacing w:line="240" w:lineRule="auto"/>
        <w:rPr>
          <w:rFonts w:ascii="Calibri" w:hAnsi="Calibri" w:cs="Calibri"/>
        </w:rPr>
      </w:pPr>
      <w:r w:rsidRPr="00FA702C">
        <w:rPr>
          <w:rFonts w:ascii="Calibri" w:hAnsi="Calibri" w:cs="Calibri"/>
        </w:rPr>
        <w:t xml:space="preserve">Für die Früherkennung und die komplexe Therapie rheumatologischer Erkrankungen braucht es auch in der Zukunft genug und gut ausgebildete Rheumatolog:innen! Um das zu erreichen, hat die ÖGR einen Drei-Punkte-Plan formuliert: </w:t>
      </w:r>
    </w:p>
    <w:p w14:paraId="76BDB1C6" w14:textId="7296CE43" w:rsidR="005E1CCF" w:rsidRPr="00FA702C" w:rsidRDefault="005E1CCF" w:rsidP="00AD7BC5">
      <w:pPr>
        <w:pStyle w:val="Listenabsatz"/>
        <w:numPr>
          <w:ilvl w:val="0"/>
          <w:numId w:val="7"/>
        </w:numPr>
        <w:spacing w:after="0" w:line="240" w:lineRule="auto"/>
        <w:rPr>
          <w:rFonts w:ascii="Calibri" w:eastAsiaTheme="minorEastAsia" w:hAnsi="Calibri" w:cs="Calibri"/>
          <w:kern w:val="24"/>
        </w:rPr>
      </w:pPr>
      <w:r w:rsidRPr="00FA702C">
        <w:rPr>
          <w:rFonts w:ascii="Calibri" w:eastAsiaTheme="minorEastAsia" w:hAnsi="Calibri" w:cs="Calibri"/>
          <w:b/>
          <w:kern w:val="24"/>
        </w:rPr>
        <w:t>Nachwuchsförderung</w:t>
      </w:r>
      <w:r w:rsidR="00757E16" w:rsidRPr="00FA702C">
        <w:rPr>
          <w:rFonts w:ascii="Calibri" w:eastAsiaTheme="minorEastAsia" w:hAnsi="Calibri" w:cs="Calibri"/>
          <w:b/>
          <w:kern w:val="24"/>
        </w:rPr>
        <w:t xml:space="preserve"> und Wissenschaft</w:t>
      </w:r>
      <w:r w:rsidRPr="00FA702C">
        <w:rPr>
          <w:rFonts w:ascii="Calibri" w:eastAsiaTheme="minorEastAsia" w:hAnsi="Calibri" w:cs="Calibri"/>
          <w:b/>
          <w:kern w:val="24"/>
        </w:rPr>
        <w:t>:</w:t>
      </w:r>
      <w:r w:rsidRPr="00FA702C">
        <w:rPr>
          <w:rFonts w:ascii="Calibri" w:eastAsiaTheme="minorEastAsia" w:hAnsi="Calibri" w:cs="Calibri"/>
          <w:kern w:val="24"/>
        </w:rPr>
        <w:t xml:space="preserve"> </w:t>
      </w:r>
      <w:r w:rsidR="00AC425C" w:rsidRPr="00FA702C">
        <w:rPr>
          <w:rFonts w:ascii="Calibri" w:eastAsiaTheme="minorEastAsia" w:hAnsi="Calibri" w:cs="Calibri"/>
          <w:kern w:val="24"/>
        </w:rPr>
        <w:t>Die ÖGR organisiert</w:t>
      </w:r>
      <w:r w:rsidRPr="00FA702C">
        <w:rPr>
          <w:rFonts w:ascii="Calibri" w:eastAsiaTheme="minorEastAsia" w:hAnsi="Calibri" w:cs="Calibri"/>
          <w:kern w:val="24"/>
        </w:rPr>
        <w:t xml:space="preserve"> sehr erfolgreich eigene Summer Schools und Fortbildungen</w:t>
      </w:r>
      <w:r w:rsidR="00AC425C" w:rsidRPr="00FA702C">
        <w:rPr>
          <w:rFonts w:ascii="Calibri" w:eastAsiaTheme="minorEastAsia" w:hAnsi="Calibri" w:cs="Calibri"/>
          <w:kern w:val="24"/>
        </w:rPr>
        <w:t>,</w:t>
      </w:r>
      <w:r w:rsidRPr="00FA702C">
        <w:rPr>
          <w:rFonts w:ascii="Calibri" w:eastAsiaTheme="minorEastAsia" w:hAnsi="Calibri" w:cs="Calibri"/>
          <w:kern w:val="24"/>
        </w:rPr>
        <w:t xml:space="preserve"> um junge Kolleg:innen für </w:t>
      </w:r>
      <w:r w:rsidR="00AC425C" w:rsidRPr="00FA702C">
        <w:rPr>
          <w:rFonts w:ascii="Calibri" w:eastAsiaTheme="minorEastAsia" w:hAnsi="Calibri" w:cs="Calibri"/>
          <w:kern w:val="24"/>
        </w:rPr>
        <w:t>die Rheumatologie</w:t>
      </w:r>
      <w:r w:rsidRPr="00FA702C">
        <w:rPr>
          <w:rFonts w:ascii="Calibri" w:eastAsiaTheme="minorEastAsia" w:hAnsi="Calibri" w:cs="Calibri"/>
          <w:kern w:val="24"/>
        </w:rPr>
        <w:t xml:space="preserve"> zu begeistern und </w:t>
      </w:r>
      <w:r w:rsidR="00AC425C" w:rsidRPr="00FA702C">
        <w:rPr>
          <w:rFonts w:ascii="Calibri" w:eastAsiaTheme="minorEastAsia" w:hAnsi="Calibri" w:cs="Calibri"/>
          <w:kern w:val="24"/>
        </w:rPr>
        <w:t>sie hat</w:t>
      </w:r>
      <w:r w:rsidRPr="00FA702C">
        <w:rPr>
          <w:rFonts w:ascii="Calibri" w:eastAsiaTheme="minorEastAsia" w:hAnsi="Calibri" w:cs="Calibri"/>
          <w:kern w:val="24"/>
        </w:rPr>
        <w:t xml:space="preserve"> den </w:t>
      </w:r>
      <w:r w:rsidR="00AC425C" w:rsidRPr="00FA702C">
        <w:rPr>
          <w:rFonts w:ascii="Calibri" w:eastAsiaTheme="minorEastAsia" w:hAnsi="Calibri" w:cs="Calibri"/>
          <w:kern w:val="24"/>
        </w:rPr>
        <w:t>j</w:t>
      </w:r>
      <w:r w:rsidRPr="00FA702C">
        <w:rPr>
          <w:rFonts w:ascii="Calibri" w:eastAsiaTheme="minorEastAsia" w:hAnsi="Calibri" w:cs="Calibri"/>
          <w:kern w:val="24"/>
        </w:rPr>
        <w:t>ungen Rheumatolog:innen</w:t>
      </w:r>
      <w:r w:rsidR="00AC425C" w:rsidRPr="00FA702C">
        <w:rPr>
          <w:rFonts w:ascii="Calibri" w:eastAsiaTheme="minorEastAsia" w:hAnsi="Calibri" w:cs="Calibri"/>
          <w:kern w:val="24"/>
        </w:rPr>
        <w:t xml:space="preserve"> </w:t>
      </w:r>
      <w:r w:rsidRPr="00FA702C">
        <w:rPr>
          <w:rFonts w:ascii="Calibri" w:eastAsiaTheme="minorEastAsia" w:hAnsi="Calibri" w:cs="Calibri"/>
          <w:kern w:val="24"/>
        </w:rPr>
        <w:t>eine eigene Stimme im Vorstand gegeben</w:t>
      </w:r>
      <w:r w:rsidR="00AC425C" w:rsidRPr="00FA702C">
        <w:rPr>
          <w:rFonts w:ascii="Calibri" w:eastAsiaTheme="minorEastAsia" w:hAnsi="Calibri" w:cs="Calibri"/>
          <w:kern w:val="24"/>
        </w:rPr>
        <w:t xml:space="preserve"> (JÖGR)</w:t>
      </w:r>
      <w:r w:rsidRPr="00FA702C">
        <w:rPr>
          <w:rFonts w:ascii="Calibri" w:eastAsiaTheme="minorEastAsia" w:hAnsi="Calibri" w:cs="Calibri"/>
          <w:kern w:val="24"/>
        </w:rPr>
        <w:t>.</w:t>
      </w:r>
      <w:r w:rsidR="00757E16" w:rsidRPr="00FA702C">
        <w:rPr>
          <w:rFonts w:ascii="Calibri" w:eastAsiaTheme="minorEastAsia" w:hAnsi="Calibri" w:cs="Calibri"/>
          <w:kern w:val="24"/>
        </w:rPr>
        <w:t xml:space="preserve"> Dennoch:</w:t>
      </w:r>
    </w:p>
    <w:p w14:paraId="54FA924F" w14:textId="77777777" w:rsidR="00757E16" w:rsidRPr="00FA702C" w:rsidRDefault="005E1CCF" w:rsidP="00FA702C">
      <w:pPr>
        <w:pStyle w:val="Listenabsatz"/>
        <w:numPr>
          <w:ilvl w:val="0"/>
          <w:numId w:val="11"/>
        </w:numPr>
        <w:spacing w:after="0" w:line="240" w:lineRule="auto"/>
        <w:rPr>
          <w:rFonts w:ascii="Calibri" w:eastAsiaTheme="minorEastAsia" w:hAnsi="Calibri" w:cs="Calibri"/>
          <w:bCs/>
          <w:kern w:val="24"/>
          <w:lang w:eastAsia="de-AT"/>
          <w14:ligatures w14:val="none"/>
        </w:rPr>
      </w:pPr>
      <w:r w:rsidRPr="00FA702C">
        <w:rPr>
          <w:rFonts w:ascii="Calibri" w:eastAsiaTheme="minorEastAsia" w:hAnsi="Calibri" w:cs="Calibri"/>
          <w:bCs/>
          <w:kern w:val="24"/>
          <w:lang w:eastAsia="de-AT"/>
          <w14:ligatures w14:val="none"/>
        </w:rPr>
        <w:t xml:space="preserve">Rheumatologie </w:t>
      </w:r>
      <w:r w:rsidR="005C1D18" w:rsidRPr="00FA702C">
        <w:rPr>
          <w:rFonts w:ascii="Calibri" w:eastAsiaTheme="minorEastAsia" w:hAnsi="Calibri" w:cs="Calibri"/>
          <w:bCs/>
          <w:kern w:val="24"/>
          <w:lang w:eastAsia="de-AT"/>
          <w14:ligatures w14:val="none"/>
        </w:rPr>
        <w:t xml:space="preserve">sollte </w:t>
      </w:r>
      <w:r w:rsidRPr="00FA702C">
        <w:rPr>
          <w:rFonts w:ascii="Calibri" w:eastAsiaTheme="minorEastAsia" w:hAnsi="Calibri" w:cs="Calibri"/>
          <w:bCs/>
          <w:kern w:val="24"/>
          <w:lang w:eastAsia="de-AT"/>
          <w14:ligatures w14:val="none"/>
        </w:rPr>
        <w:t>in der Ausbildung an den Universitäten eine größere Rolle einnehmen</w:t>
      </w:r>
      <w:r w:rsidR="00AC425C" w:rsidRPr="00FA702C">
        <w:rPr>
          <w:rFonts w:ascii="Calibri" w:eastAsiaTheme="minorEastAsia" w:hAnsi="Calibri" w:cs="Calibri"/>
          <w:bCs/>
          <w:kern w:val="24"/>
          <w:lang w:eastAsia="de-AT"/>
          <w14:ligatures w14:val="none"/>
        </w:rPr>
        <w:t>.</w:t>
      </w:r>
    </w:p>
    <w:p w14:paraId="649A31E8" w14:textId="5196E6CA" w:rsidR="00757E16" w:rsidRDefault="00757E16" w:rsidP="00FA702C">
      <w:pPr>
        <w:pStyle w:val="Listenabsatz"/>
        <w:numPr>
          <w:ilvl w:val="0"/>
          <w:numId w:val="11"/>
        </w:numPr>
        <w:spacing w:after="0" w:line="240" w:lineRule="auto"/>
        <w:rPr>
          <w:rFonts w:ascii="Calibri" w:eastAsiaTheme="minorEastAsia" w:hAnsi="Calibri" w:cs="Calibri"/>
          <w:bCs/>
          <w:kern w:val="24"/>
          <w:lang w:eastAsia="de-AT"/>
          <w14:ligatures w14:val="none"/>
        </w:rPr>
      </w:pPr>
      <w:r w:rsidRPr="00FA702C">
        <w:rPr>
          <w:rFonts w:ascii="Calibri" w:eastAsiaTheme="minorEastAsia" w:hAnsi="Calibri" w:cs="Calibri"/>
          <w:bCs/>
          <w:kern w:val="24"/>
          <w:lang w:eastAsia="de-AT"/>
          <w14:ligatures w14:val="none"/>
        </w:rPr>
        <w:t xml:space="preserve">Um unabhängige Forschung auf Spitzenniveau zu betreiben, ist die Bereitstellung entsprechender finanzieller Mittel essenziell. </w:t>
      </w:r>
    </w:p>
    <w:p w14:paraId="700F9B77" w14:textId="77777777" w:rsidR="00FA262E" w:rsidRDefault="00FA262E" w:rsidP="00FA262E">
      <w:pPr>
        <w:spacing w:after="0" w:line="240" w:lineRule="auto"/>
        <w:rPr>
          <w:rFonts w:ascii="Calibri" w:eastAsiaTheme="minorEastAsia" w:hAnsi="Calibri" w:cs="Calibri"/>
          <w:bCs/>
          <w:kern w:val="24"/>
          <w:lang w:eastAsia="de-AT"/>
          <w14:ligatures w14:val="none"/>
        </w:rPr>
      </w:pPr>
    </w:p>
    <w:p w14:paraId="72CA77F6" w14:textId="77777777" w:rsidR="00FA262E" w:rsidRDefault="00FA262E" w:rsidP="00FA262E">
      <w:pPr>
        <w:spacing w:after="0" w:line="240" w:lineRule="auto"/>
        <w:rPr>
          <w:rFonts w:ascii="Calibri" w:eastAsiaTheme="minorEastAsia" w:hAnsi="Calibri" w:cs="Calibri"/>
          <w:bCs/>
          <w:kern w:val="24"/>
          <w:lang w:eastAsia="de-AT"/>
          <w14:ligatures w14:val="none"/>
        </w:rPr>
      </w:pPr>
    </w:p>
    <w:p w14:paraId="43347500" w14:textId="77777777" w:rsidR="00FA262E" w:rsidRDefault="00FA262E" w:rsidP="00FA262E">
      <w:pPr>
        <w:spacing w:after="0" w:line="240" w:lineRule="auto"/>
        <w:rPr>
          <w:rFonts w:ascii="Calibri" w:eastAsiaTheme="minorEastAsia" w:hAnsi="Calibri" w:cs="Calibri"/>
          <w:bCs/>
          <w:kern w:val="24"/>
          <w:lang w:eastAsia="de-AT"/>
          <w14:ligatures w14:val="none"/>
        </w:rPr>
      </w:pPr>
    </w:p>
    <w:p w14:paraId="21485426" w14:textId="77777777" w:rsidR="00FA262E" w:rsidRDefault="00FA262E" w:rsidP="00FA262E">
      <w:pPr>
        <w:spacing w:after="0" w:line="240" w:lineRule="auto"/>
        <w:rPr>
          <w:rFonts w:ascii="Calibri" w:eastAsiaTheme="minorEastAsia" w:hAnsi="Calibri" w:cs="Calibri"/>
          <w:bCs/>
          <w:kern w:val="24"/>
          <w:lang w:eastAsia="de-AT"/>
          <w14:ligatures w14:val="none"/>
        </w:rPr>
      </w:pPr>
    </w:p>
    <w:p w14:paraId="634F75C3" w14:textId="77777777" w:rsidR="00FA262E" w:rsidRPr="00FA262E" w:rsidRDefault="00FA262E" w:rsidP="00FA262E">
      <w:pPr>
        <w:spacing w:after="0" w:line="240" w:lineRule="auto"/>
        <w:rPr>
          <w:rFonts w:ascii="Calibri" w:eastAsiaTheme="minorEastAsia" w:hAnsi="Calibri" w:cs="Calibri"/>
          <w:bCs/>
          <w:kern w:val="24"/>
          <w:lang w:eastAsia="de-AT"/>
          <w14:ligatures w14:val="none"/>
        </w:rPr>
      </w:pPr>
    </w:p>
    <w:p w14:paraId="26388DC5" w14:textId="77777777" w:rsidR="005E1CCF" w:rsidRPr="00FA702C" w:rsidRDefault="005E1CCF" w:rsidP="00AD7BC5">
      <w:pPr>
        <w:pStyle w:val="Listenabsatz"/>
        <w:spacing w:line="240" w:lineRule="auto"/>
        <w:rPr>
          <w:rFonts w:ascii="Calibri" w:eastAsiaTheme="minorEastAsia" w:hAnsi="Calibri" w:cs="Calibri"/>
          <w:kern w:val="24"/>
          <w:lang w:eastAsia="de-AT"/>
          <w14:ligatures w14:val="none"/>
        </w:rPr>
      </w:pPr>
    </w:p>
    <w:p w14:paraId="62A38FC9" w14:textId="77777777" w:rsidR="005E1CCF" w:rsidRDefault="005E1CCF" w:rsidP="00AD7BC5">
      <w:pPr>
        <w:pStyle w:val="Listenabsatz"/>
        <w:numPr>
          <w:ilvl w:val="0"/>
          <w:numId w:val="7"/>
        </w:numPr>
        <w:spacing w:after="0" w:line="240" w:lineRule="auto"/>
        <w:rPr>
          <w:rFonts w:ascii="Calibri" w:eastAsiaTheme="minorEastAsia" w:hAnsi="Calibri" w:cs="Calibri"/>
          <w:kern w:val="24"/>
        </w:rPr>
      </w:pPr>
      <w:r w:rsidRPr="00FA702C">
        <w:rPr>
          <w:rFonts w:ascii="Calibri" w:eastAsiaTheme="minorEastAsia" w:hAnsi="Calibri" w:cs="Calibri"/>
          <w:b/>
          <w:kern w:val="24"/>
        </w:rPr>
        <w:t>Adäquate Bedarfsplanung und richtiger Einsatz der Rheumatolog:innen in der Versorgung:</w:t>
      </w:r>
      <w:r w:rsidRPr="00FA702C">
        <w:rPr>
          <w:rFonts w:ascii="Calibri" w:eastAsiaTheme="minorEastAsia" w:hAnsi="Calibri" w:cs="Calibri"/>
          <w:kern w:val="24"/>
        </w:rPr>
        <w:t xml:space="preserve"> Medizin wird ambulanter, die Krankenhausaufenthalte rheumatologischer Erkrankungen gehen zurück. Die Zusammenarbeit und der Austausch zwischen Krankenhaus und niedergelassenen Bereich muss intensiver werden: </w:t>
      </w:r>
    </w:p>
    <w:p w14:paraId="37D00E54" w14:textId="44358593" w:rsidR="005E1CCF" w:rsidRPr="00FA702C" w:rsidRDefault="005E1CCF" w:rsidP="00AD7BC5">
      <w:pPr>
        <w:pStyle w:val="Listenabsatz"/>
        <w:numPr>
          <w:ilvl w:val="0"/>
          <w:numId w:val="8"/>
        </w:numPr>
        <w:spacing w:after="0" w:line="240" w:lineRule="auto"/>
        <w:rPr>
          <w:rFonts w:ascii="Calibri" w:eastAsiaTheme="minorEastAsia" w:hAnsi="Calibri" w:cs="Calibri"/>
          <w:bCs/>
          <w:kern w:val="24"/>
          <w:lang w:eastAsia="de-AT"/>
          <w14:ligatures w14:val="none"/>
        </w:rPr>
      </w:pPr>
      <w:r w:rsidRPr="00FA702C">
        <w:rPr>
          <w:rFonts w:ascii="Calibri" w:eastAsiaTheme="minorEastAsia" w:hAnsi="Calibri" w:cs="Calibri"/>
          <w:bCs/>
          <w:kern w:val="24"/>
          <w:lang w:eastAsia="de-AT"/>
          <w14:ligatures w14:val="none"/>
        </w:rPr>
        <w:t xml:space="preserve">Wichtig wären flexible Vertragsmodelle, </w:t>
      </w:r>
      <w:r w:rsidR="00FB5159" w:rsidRPr="00FA702C">
        <w:rPr>
          <w:rFonts w:ascii="Calibri" w:eastAsiaTheme="minorEastAsia" w:hAnsi="Calibri" w:cs="Calibri"/>
          <w:bCs/>
          <w:kern w:val="24"/>
          <w:lang w:eastAsia="de-AT"/>
          <w14:ligatures w14:val="none"/>
        </w:rPr>
        <w:t>um</w:t>
      </w:r>
      <w:r w:rsidRPr="00FA702C">
        <w:rPr>
          <w:rFonts w:ascii="Calibri" w:eastAsiaTheme="minorEastAsia" w:hAnsi="Calibri" w:cs="Calibri"/>
          <w:bCs/>
          <w:kern w:val="24"/>
          <w:lang w:eastAsia="de-AT"/>
          <w14:ligatures w14:val="none"/>
        </w:rPr>
        <w:t xml:space="preserve"> sowohl das Arbeiten im Krankenhaus als auch im niedergelassenen Bereich </w:t>
      </w:r>
      <w:r w:rsidR="00FB5159" w:rsidRPr="00FA702C">
        <w:rPr>
          <w:rFonts w:ascii="Calibri" w:eastAsiaTheme="minorEastAsia" w:hAnsi="Calibri" w:cs="Calibri"/>
          <w:bCs/>
          <w:kern w:val="24"/>
          <w:lang w:eastAsia="de-AT"/>
          <w14:ligatures w14:val="none"/>
        </w:rPr>
        <w:t xml:space="preserve">zu </w:t>
      </w:r>
      <w:r w:rsidR="00AD7BC5" w:rsidRPr="00FA702C">
        <w:rPr>
          <w:rFonts w:ascii="Calibri" w:eastAsiaTheme="minorEastAsia" w:hAnsi="Calibri" w:cs="Calibri"/>
          <w:bCs/>
          <w:kern w:val="24"/>
          <w:lang w:eastAsia="de-AT"/>
          <w14:ligatures w14:val="none"/>
        </w:rPr>
        <w:t>attraktiveren.</w:t>
      </w:r>
    </w:p>
    <w:p w14:paraId="43C26D1B" w14:textId="54521F5C" w:rsidR="00FB5159" w:rsidRPr="00FA702C" w:rsidRDefault="00FB5159" w:rsidP="00AD7BC5">
      <w:pPr>
        <w:pStyle w:val="Listenabsatz"/>
        <w:numPr>
          <w:ilvl w:val="0"/>
          <w:numId w:val="8"/>
        </w:numPr>
        <w:spacing w:after="0" w:line="240" w:lineRule="auto"/>
        <w:rPr>
          <w:rFonts w:ascii="Calibri" w:eastAsiaTheme="minorEastAsia" w:hAnsi="Calibri" w:cs="Calibri"/>
          <w:bCs/>
          <w:kern w:val="24"/>
          <w:lang w:eastAsia="de-AT"/>
          <w14:ligatures w14:val="none"/>
        </w:rPr>
      </w:pPr>
      <w:r w:rsidRPr="00FA702C">
        <w:rPr>
          <w:rFonts w:ascii="Calibri" w:eastAsiaTheme="minorEastAsia" w:hAnsi="Calibri" w:cs="Calibri"/>
          <w:bCs/>
          <w:kern w:val="24"/>
          <w:lang w:eastAsia="de-AT"/>
          <w14:ligatures w14:val="none"/>
        </w:rPr>
        <w:t>Im niedergelassenen</w:t>
      </w:r>
      <w:r w:rsidR="005E1CCF" w:rsidRPr="00FA702C">
        <w:rPr>
          <w:rFonts w:ascii="Calibri" w:eastAsiaTheme="minorEastAsia" w:hAnsi="Calibri" w:cs="Calibri"/>
          <w:bCs/>
          <w:kern w:val="24"/>
          <w:lang w:eastAsia="de-AT"/>
          <w14:ligatures w14:val="none"/>
        </w:rPr>
        <w:t xml:space="preserve"> Bereich ist ein österreichweit einheitlicher Leistungskatalog notwendig, damit rheumatologische Le</w:t>
      </w:r>
      <w:r w:rsidRPr="00FA702C">
        <w:rPr>
          <w:rFonts w:ascii="Calibri" w:eastAsiaTheme="minorEastAsia" w:hAnsi="Calibri" w:cs="Calibri"/>
          <w:bCs/>
          <w:kern w:val="24"/>
          <w:lang w:eastAsia="de-AT"/>
          <w14:ligatures w14:val="none"/>
        </w:rPr>
        <w:t>istungen überall abgebildet werden</w:t>
      </w:r>
      <w:r w:rsidR="00AD7BC5" w:rsidRPr="00FA702C">
        <w:rPr>
          <w:rFonts w:ascii="Calibri" w:eastAsiaTheme="minorEastAsia" w:hAnsi="Calibri" w:cs="Calibri"/>
          <w:bCs/>
          <w:kern w:val="24"/>
          <w:lang w:eastAsia="de-AT"/>
          <w14:ligatures w14:val="none"/>
        </w:rPr>
        <w:t>.</w:t>
      </w:r>
    </w:p>
    <w:p w14:paraId="14E06E51" w14:textId="1D310F51" w:rsidR="005E1CCF" w:rsidRPr="00FA702C" w:rsidRDefault="005E1CCF" w:rsidP="00AD7BC5">
      <w:pPr>
        <w:pStyle w:val="Listenabsatz"/>
        <w:numPr>
          <w:ilvl w:val="0"/>
          <w:numId w:val="8"/>
        </w:numPr>
        <w:spacing w:after="0" w:line="240" w:lineRule="auto"/>
        <w:rPr>
          <w:rFonts w:ascii="Calibri" w:eastAsiaTheme="minorEastAsia" w:hAnsi="Calibri" w:cs="Calibri"/>
          <w:bCs/>
          <w:kern w:val="24"/>
          <w:lang w:eastAsia="de-AT"/>
          <w14:ligatures w14:val="none"/>
        </w:rPr>
      </w:pPr>
      <w:r w:rsidRPr="00FA702C">
        <w:rPr>
          <w:rFonts w:ascii="Calibri" w:eastAsiaTheme="minorEastAsia" w:hAnsi="Calibri" w:cs="Calibri"/>
          <w:bCs/>
          <w:kern w:val="24"/>
          <w:lang w:eastAsia="de-AT"/>
          <w14:ligatures w14:val="none"/>
        </w:rPr>
        <w:t xml:space="preserve">Zusammenarbeit wie </w:t>
      </w:r>
      <w:r w:rsidR="005C1D18" w:rsidRPr="00FA702C">
        <w:rPr>
          <w:rFonts w:ascii="Calibri" w:eastAsiaTheme="minorEastAsia" w:hAnsi="Calibri" w:cs="Calibri"/>
          <w:bCs/>
          <w:kern w:val="24"/>
          <w:lang w:eastAsia="de-AT"/>
          <w14:ligatures w14:val="none"/>
        </w:rPr>
        <w:t xml:space="preserve">in </w:t>
      </w:r>
      <w:r w:rsidRPr="00FA702C">
        <w:rPr>
          <w:rFonts w:ascii="Calibri" w:eastAsiaTheme="minorEastAsia" w:hAnsi="Calibri" w:cs="Calibri"/>
          <w:bCs/>
          <w:kern w:val="24"/>
          <w:lang w:eastAsia="de-AT"/>
          <w14:ligatures w14:val="none"/>
        </w:rPr>
        <w:t xml:space="preserve">Gruppenpraxen </w:t>
      </w:r>
      <w:r w:rsidR="005C1D18" w:rsidRPr="00FA702C">
        <w:rPr>
          <w:rFonts w:ascii="Calibri" w:eastAsiaTheme="minorEastAsia" w:hAnsi="Calibri" w:cs="Calibri"/>
          <w:bCs/>
          <w:kern w:val="24"/>
          <w:lang w:eastAsia="de-AT"/>
          <w14:ligatures w14:val="none"/>
        </w:rPr>
        <w:t xml:space="preserve">oder Zentren </w:t>
      </w:r>
      <w:r w:rsidRPr="00FA702C">
        <w:rPr>
          <w:rFonts w:ascii="Calibri" w:eastAsiaTheme="minorEastAsia" w:hAnsi="Calibri" w:cs="Calibri"/>
          <w:bCs/>
          <w:kern w:val="24"/>
          <w:lang w:eastAsia="de-AT"/>
          <w14:ligatures w14:val="none"/>
        </w:rPr>
        <w:t>sollte forciert werden: Teamarbeit und der Austausch mit Kolleg</w:t>
      </w:r>
      <w:r w:rsidR="00AD7BC5" w:rsidRPr="00FA702C">
        <w:rPr>
          <w:rFonts w:ascii="Calibri" w:eastAsiaTheme="minorEastAsia" w:hAnsi="Calibri" w:cs="Calibri"/>
          <w:bCs/>
          <w:kern w:val="24"/>
          <w:lang w:eastAsia="de-AT"/>
          <w14:ligatures w14:val="none"/>
        </w:rPr>
        <w:t>:</w:t>
      </w:r>
      <w:r w:rsidRPr="00FA702C">
        <w:rPr>
          <w:rFonts w:ascii="Calibri" w:eastAsiaTheme="minorEastAsia" w:hAnsi="Calibri" w:cs="Calibri"/>
          <w:bCs/>
          <w:kern w:val="24"/>
          <w:lang w:eastAsia="de-AT"/>
          <w14:ligatures w14:val="none"/>
        </w:rPr>
        <w:t>innen ist in einem komplexen Feld wie der Rheumatologie entscheidend</w:t>
      </w:r>
      <w:r w:rsidR="00AD7BC5" w:rsidRPr="00FA702C">
        <w:rPr>
          <w:rFonts w:ascii="Calibri" w:eastAsiaTheme="minorEastAsia" w:hAnsi="Calibri" w:cs="Calibri"/>
          <w:bCs/>
          <w:kern w:val="24"/>
          <w:lang w:eastAsia="de-AT"/>
          <w14:ligatures w14:val="none"/>
        </w:rPr>
        <w:t>.</w:t>
      </w:r>
    </w:p>
    <w:p w14:paraId="00F4D42C" w14:textId="77777777" w:rsidR="005E1CCF" w:rsidRPr="00FA702C" w:rsidRDefault="005E1CCF" w:rsidP="005E1CCF">
      <w:pPr>
        <w:pStyle w:val="Listenabsatz"/>
        <w:spacing w:line="240" w:lineRule="auto"/>
        <w:jc w:val="both"/>
        <w:rPr>
          <w:rFonts w:ascii="Calibri" w:eastAsiaTheme="minorEastAsia" w:hAnsi="Calibri" w:cs="Calibri"/>
          <w:kern w:val="24"/>
          <w:lang w:eastAsia="de-AT"/>
          <w14:ligatures w14:val="none"/>
        </w:rPr>
      </w:pPr>
    </w:p>
    <w:p w14:paraId="4B7C5F0B" w14:textId="4E6AA5C3" w:rsidR="005E1CCF" w:rsidRPr="00FA702C" w:rsidRDefault="005E1CCF" w:rsidP="00AD7BC5">
      <w:pPr>
        <w:pStyle w:val="Listenabsatz"/>
        <w:numPr>
          <w:ilvl w:val="0"/>
          <w:numId w:val="7"/>
        </w:numPr>
        <w:spacing w:after="0" w:line="240" w:lineRule="auto"/>
        <w:rPr>
          <w:rFonts w:ascii="Calibri" w:eastAsiaTheme="minorEastAsia" w:hAnsi="Calibri" w:cs="Calibri"/>
          <w:kern w:val="24"/>
        </w:rPr>
      </w:pPr>
      <w:r w:rsidRPr="00FA702C">
        <w:rPr>
          <w:rFonts w:ascii="Calibri" w:eastAsiaTheme="minorEastAsia" w:hAnsi="Calibri" w:cs="Calibri"/>
          <w:b/>
          <w:kern w:val="24"/>
        </w:rPr>
        <w:t>Rheuma-Fachassistenz:</w:t>
      </w:r>
      <w:r w:rsidRPr="00FA702C">
        <w:rPr>
          <w:rFonts w:ascii="Calibri" w:eastAsiaTheme="minorEastAsia" w:hAnsi="Calibri" w:cs="Calibri"/>
          <w:kern w:val="24"/>
        </w:rPr>
        <w:t xml:space="preserve"> Gesundheitsberufe mit rheumatologischer Spezialausbildung können einen wesentlichen Beitrag in der interdisziplinären Betreuung Betroffener leisten</w:t>
      </w:r>
      <w:r w:rsidR="00AD7BC5" w:rsidRPr="00FA702C">
        <w:rPr>
          <w:rFonts w:ascii="Calibri" w:eastAsiaTheme="minorEastAsia" w:hAnsi="Calibri" w:cs="Calibri"/>
          <w:kern w:val="24"/>
        </w:rPr>
        <w:t>.</w:t>
      </w:r>
    </w:p>
    <w:p w14:paraId="7D5718A3" w14:textId="3363DC86" w:rsidR="005E1CCF" w:rsidRPr="00FA702C" w:rsidRDefault="005E1CCF" w:rsidP="00AD7BC5">
      <w:pPr>
        <w:pStyle w:val="Listenabsatz"/>
        <w:numPr>
          <w:ilvl w:val="0"/>
          <w:numId w:val="9"/>
        </w:numPr>
        <w:spacing w:after="0" w:line="240" w:lineRule="auto"/>
        <w:rPr>
          <w:rFonts w:ascii="Calibri" w:eastAsiaTheme="minorEastAsia" w:hAnsi="Calibri" w:cs="Calibri"/>
          <w:bCs/>
          <w:kern w:val="24"/>
          <w:lang w:eastAsia="de-AT"/>
          <w14:ligatures w14:val="none"/>
        </w:rPr>
      </w:pPr>
      <w:r w:rsidRPr="00FA702C">
        <w:rPr>
          <w:rFonts w:ascii="Calibri" w:eastAsiaTheme="minorEastAsia" w:hAnsi="Calibri" w:cs="Calibri"/>
          <w:bCs/>
          <w:kern w:val="24"/>
          <w:lang w:eastAsia="de-AT"/>
          <w14:ligatures w14:val="none"/>
        </w:rPr>
        <w:t xml:space="preserve">Die Rheuma-Fachassistenz wird zur fachspezifischen Entlastung der Fachärzt:innen in der Versorgung </w:t>
      </w:r>
      <w:r w:rsidR="00AD7BC5" w:rsidRPr="00FA702C">
        <w:rPr>
          <w:rFonts w:ascii="Calibri" w:eastAsiaTheme="minorEastAsia" w:hAnsi="Calibri" w:cs="Calibri"/>
          <w:bCs/>
          <w:kern w:val="24"/>
          <w:lang w:eastAsia="de-AT"/>
          <w14:ligatures w14:val="none"/>
        </w:rPr>
        <w:t>der</w:t>
      </w:r>
      <w:r w:rsidRPr="00FA702C">
        <w:rPr>
          <w:rFonts w:ascii="Calibri" w:eastAsiaTheme="minorEastAsia" w:hAnsi="Calibri" w:cs="Calibri"/>
          <w:bCs/>
          <w:kern w:val="24"/>
          <w:lang w:eastAsia="de-AT"/>
          <w14:ligatures w14:val="none"/>
        </w:rPr>
        <w:t xml:space="preserve"> Patient:innen </w:t>
      </w:r>
      <w:r w:rsidRPr="00FA702C">
        <w:rPr>
          <w:rFonts w:ascii="Calibri" w:eastAsiaTheme="minorEastAsia" w:hAnsi="Calibri" w:cs="Calibri"/>
          <w:bCs/>
          <w:kern w:val="24"/>
        </w:rPr>
        <w:t xml:space="preserve">eingesetzt. </w:t>
      </w:r>
      <w:r w:rsidRPr="00FA702C">
        <w:rPr>
          <w:rFonts w:ascii="Calibri" w:eastAsiaTheme="minorEastAsia" w:hAnsi="Calibri" w:cs="Calibri"/>
          <w:bCs/>
          <w:kern w:val="24"/>
          <w:lang w:eastAsia="de-AT"/>
          <w14:ligatures w14:val="none"/>
        </w:rPr>
        <w:t xml:space="preserve">Nicht zuletzt wird die Etablierung der Rheuma-Fachassistenz von </w:t>
      </w:r>
      <w:r w:rsidR="00AD7BC5" w:rsidRPr="00FA702C">
        <w:rPr>
          <w:rFonts w:ascii="Calibri" w:eastAsiaTheme="minorEastAsia" w:hAnsi="Calibri" w:cs="Calibri"/>
          <w:bCs/>
          <w:kern w:val="24"/>
          <w:lang w:eastAsia="de-AT"/>
          <w14:ligatures w14:val="none"/>
        </w:rPr>
        <w:t>Patientenorganisationen</w:t>
      </w:r>
      <w:r w:rsidRPr="00FA702C">
        <w:rPr>
          <w:rFonts w:ascii="Calibri" w:eastAsiaTheme="minorEastAsia" w:hAnsi="Calibri" w:cs="Calibri"/>
          <w:bCs/>
          <w:kern w:val="24"/>
          <w:lang w:eastAsia="de-AT"/>
          <w14:ligatures w14:val="none"/>
        </w:rPr>
        <w:t xml:space="preserve"> </w:t>
      </w:r>
      <w:r w:rsidRPr="00FA702C">
        <w:rPr>
          <w:rFonts w:ascii="Calibri" w:eastAsiaTheme="minorEastAsia" w:hAnsi="Calibri" w:cs="Calibri"/>
          <w:bCs/>
          <w:kern w:val="24"/>
        </w:rPr>
        <w:t>dringend gefordert</w:t>
      </w:r>
      <w:r w:rsidR="00AD7BC5" w:rsidRPr="00FA702C">
        <w:rPr>
          <w:rFonts w:ascii="Calibri" w:eastAsiaTheme="minorEastAsia" w:hAnsi="Calibri" w:cs="Calibri"/>
          <w:bCs/>
          <w:kern w:val="24"/>
        </w:rPr>
        <w:t>.</w:t>
      </w:r>
    </w:p>
    <w:p w14:paraId="1159233F" w14:textId="77777777" w:rsidR="000C2940" w:rsidRPr="00FA702C" w:rsidRDefault="000C2940" w:rsidP="005E1CCF">
      <w:pPr>
        <w:spacing w:line="240" w:lineRule="auto"/>
        <w:jc w:val="center"/>
        <w:rPr>
          <w:rFonts w:ascii="Calibri" w:eastAsiaTheme="minorEastAsia" w:hAnsi="Calibri" w:cs="Calibri"/>
          <w:bCs/>
          <w:kern w:val="24"/>
          <w:lang w:eastAsia="de-AT"/>
          <w14:ligatures w14:val="none"/>
        </w:rPr>
      </w:pPr>
    </w:p>
    <w:p w14:paraId="6757D714" w14:textId="77777777" w:rsidR="00382D5B" w:rsidRDefault="00382D5B" w:rsidP="00AD7BC5">
      <w:pPr>
        <w:pStyle w:val="KeinLeerraum"/>
        <w:rPr>
          <w:highlight w:val="yellow"/>
        </w:rPr>
      </w:pPr>
    </w:p>
    <w:p w14:paraId="2D1B9183" w14:textId="40710B2D" w:rsidR="00AD7BC5" w:rsidRPr="006B04E0" w:rsidRDefault="00AD7BC5" w:rsidP="00AD7BC5">
      <w:pPr>
        <w:pStyle w:val="KeinLeerraum"/>
      </w:pPr>
      <w:r w:rsidRPr="006B04E0">
        <w:t xml:space="preserve">Einen aktuellen Überblick über die Versorgungslage, Wissenschaft und Patienteneinbindung sowie Fakten und Hintergründe bietet der </w:t>
      </w:r>
      <w:r w:rsidRPr="006B04E0">
        <w:rPr>
          <w:b/>
          <w:bCs/>
        </w:rPr>
        <w:t>Österreichische Rheumatologie-Report 2023</w:t>
      </w:r>
      <w:r w:rsidRPr="006B04E0">
        <w:t xml:space="preserve"> der ÖGR</w:t>
      </w:r>
      <w:r w:rsidR="00FA702C">
        <w:t>:</w:t>
      </w:r>
    </w:p>
    <w:p w14:paraId="5A15C75C" w14:textId="77777777" w:rsidR="00FA702C" w:rsidRDefault="00FA702C" w:rsidP="00AD7BC5">
      <w:pPr>
        <w:pStyle w:val="KeinLeerraum"/>
      </w:pPr>
    </w:p>
    <w:p w14:paraId="07468F6E" w14:textId="77777777" w:rsidR="00FA702C" w:rsidRDefault="00FA702C" w:rsidP="00FA702C">
      <w:pPr>
        <w:rPr>
          <w:sz w:val="20"/>
          <w:szCs w:val="20"/>
        </w:rPr>
      </w:pPr>
      <w:hyperlink r:id="rId10" w:tooltip="https://rheumatologie.at/storage/app/media/pdf/Publikationen/2023%20OEGR_Rheuma_Report_final.pdf" w:history="1">
        <w:r w:rsidRPr="00FB551F">
          <w:rPr>
            <w:rStyle w:val="Hyperlink"/>
            <w:color w:val="auto"/>
            <w:sz w:val="20"/>
            <w:szCs w:val="20"/>
          </w:rPr>
          <w:t>https://rheumatologie.at/storage/app/media/pdf/Publikationen/2023%20OEGR_Rheuma_Report_final.pdf</w:t>
        </w:r>
      </w:hyperlink>
    </w:p>
    <w:p w14:paraId="4B5FB531" w14:textId="77777777" w:rsidR="00FA702C" w:rsidRDefault="00FA702C" w:rsidP="00FA702C">
      <w:pPr>
        <w:rPr>
          <w:rFonts w:eastAsia="Times New Roman"/>
          <w:b/>
          <w:sz w:val="28"/>
          <w:szCs w:val="28"/>
        </w:rPr>
      </w:pPr>
      <w:r>
        <w:rPr>
          <w:noProof/>
        </w:rPr>
        <w:drawing>
          <wp:inline distT="0" distB="0" distL="0" distR="0" wp14:anchorId="31B6F676" wp14:editId="5319E8A7">
            <wp:extent cx="742950" cy="742950"/>
            <wp:effectExtent l="0" t="0" r="0" b="0"/>
            <wp:docPr id="7184549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54967"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742950" cy="742950"/>
                    </a:xfrm>
                    <a:prstGeom prst="rect">
                      <a:avLst/>
                    </a:prstGeom>
                  </pic:spPr>
                </pic:pic>
              </a:graphicData>
            </a:graphic>
          </wp:inline>
        </w:drawing>
      </w:r>
    </w:p>
    <w:p w14:paraId="332AAD49" w14:textId="77777777" w:rsidR="00FA702C" w:rsidRDefault="00FA702C" w:rsidP="00AD7BC5">
      <w:pPr>
        <w:pStyle w:val="KeinLeerraum"/>
      </w:pPr>
    </w:p>
    <w:p w14:paraId="1ACE5331" w14:textId="77777777" w:rsidR="00FA702C" w:rsidRDefault="00FA702C" w:rsidP="00AD7BC5">
      <w:pPr>
        <w:pStyle w:val="KeinLeerraum"/>
        <w:rPr>
          <w:b/>
          <w:bCs/>
        </w:rPr>
      </w:pPr>
    </w:p>
    <w:p w14:paraId="3554989A" w14:textId="5E2C6918" w:rsidR="00AD7BC5" w:rsidRDefault="00AD7BC5" w:rsidP="00FA702C">
      <w:pPr>
        <w:pStyle w:val="KeinLeerraum"/>
        <w:rPr>
          <w:b/>
          <w:bCs/>
        </w:rPr>
      </w:pPr>
      <w:r w:rsidRPr="00631ED3">
        <w:rPr>
          <w:b/>
          <w:bCs/>
        </w:rPr>
        <w:t>Rückfragehinweis</w:t>
      </w:r>
      <w:r w:rsidR="00FA702C">
        <w:rPr>
          <w:b/>
          <w:bCs/>
        </w:rPr>
        <w:t>:</w:t>
      </w:r>
    </w:p>
    <w:p w14:paraId="3F33CCEE" w14:textId="77777777" w:rsidR="00FA702C" w:rsidRDefault="00FA702C" w:rsidP="00FA702C">
      <w:pPr>
        <w:spacing w:after="0"/>
        <w:rPr>
          <w:rFonts w:ascii="Arial" w:hAnsi="Arial" w:cs="Arial"/>
          <w:color w:val="000000"/>
          <w:sz w:val="20"/>
          <w:szCs w:val="20"/>
          <w:lang w:eastAsia="de-AT"/>
          <w14:ligatures w14:val="none"/>
        </w:rPr>
      </w:pPr>
      <w:r w:rsidRPr="00FA702C">
        <w:rPr>
          <w:rFonts w:ascii="Arial" w:hAnsi="Arial" w:cs="Arial"/>
          <w:color w:val="000000"/>
          <w:sz w:val="20"/>
          <w:szCs w:val="20"/>
          <w:lang w:eastAsia="de-AT"/>
          <w14:ligatures w14:val="none"/>
        </w:rPr>
        <w:t>Welldone Werbung und PR GmbH</w:t>
      </w:r>
    </w:p>
    <w:p w14:paraId="43DC241E" w14:textId="77777777" w:rsidR="00FA262E" w:rsidRDefault="00FA702C" w:rsidP="00FA702C">
      <w:pPr>
        <w:spacing w:after="0"/>
        <w:rPr>
          <w:rFonts w:ascii="Arial" w:hAnsi="Arial" w:cs="Arial"/>
          <w:color w:val="000000"/>
          <w:sz w:val="20"/>
          <w:szCs w:val="20"/>
          <w:lang w:eastAsia="de-AT"/>
          <w14:ligatures w14:val="none"/>
        </w:rPr>
      </w:pPr>
      <w:r>
        <w:rPr>
          <w:rFonts w:ascii="Arial" w:hAnsi="Arial" w:cs="Arial"/>
          <w:b/>
          <w:bCs/>
          <w:color w:val="000000"/>
          <w:sz w:val="20"/>
          <w:szCs w:val="20"/>
          <w:lang w:eastAsia="de-AT"/>
          <w14:ligatures w14:val="none"/>
        </w:rPr>
        <w:t>Rainald Edel, MBA</w:t>
      </w:r>
    </w:p>
    <w:p w14:paraId="3050637F" w14:textId="66C58DC1" w:rsidR="00FA702C" w:rsidRPr="00FA262E" w:rsidRDefault="00FA702C" w:rsidP="00FA702C">
      <w:pPr>
        <w:spacing w:after="0"/>
        <w:rPr>
          <w:rFonts w:ascii="Arial" w:hAnsi="Arial" w:cs="Arial"/>
          <w:color w:val="000000"/>
          <w:sz w:val="20"/>
          <w:szCs w:val="20"/>
          <w:lang w:eastAsia="de-AT"/>
          <w14:ligatures w14:val="none"/>
        </w:rPr>
      </w:pPr>
      <w:r w:rsidRPr="00FA702C">
        <w:rPr>
          <w:rFonts w:ascii="Arial" w:hAnsi="Arial" w:cs="Arial"/>
          <w:b/>
          <w:bCs/>
          <w:color w:val="000000"/>
          <w:sz w:val="20"/>
          <w:szCs w:val="20"/>
          <w:lang w:val="fr-FR" w:eastAsia="de-AT"/>
          <w14:ligatures w14:val="none"/>
        </w:rPr>
        <w:br/>
      </w:r>
      <w:r w:rsidRPr="00FA702C">
        <w:rPr>
          <w:rFonts w:ascii="Arial" w:hAnsi="Arial" w:cs="Arial"/>
          <w:color w:val="000000"/>
          <w:sz w:val="20"/>
          <w:szCs w:val="20"/>
          <w:lang w:val="fr-FR" w:eastAsia="de-AT"/>
          <w14:ligatures w14:val="none"/>
        </w:rPr>
        <w:t>Lazarettgasse 19/OG 4</w:t>
      </w:r>
      <w:r w:rsidRPr="00FA702C">
        <w:rPr>
          <w:rFonts w:ascii="Arial" w:hAnsi="Arial" w:cs="Arial"/>
          <w:color w:val="000000"/>
          <w:sz w:val="20"/>
          <w:szCs w:val="20"/>
          <w:lang w:val="fr-FR" w:eastAsia="de-AT"/>
          <w14:ligatures w14:val="none"/>
        </w:rPr>
        <w:br/>
        <w:t>1090 Wien</w:t>
      </w:r>
      <w:r w:rsidRPr="00FA702C">
        <w:rPr>
          <w:rFonts w:ascii="Arial" w:hAnsi="Arial" w:cs="Arial"/>
          <w:color w:val="000000"/>
          <w:sz w:val="20"/>
          <w:szCs w:val="20"/>
          <w:lang w:val="fr-FR" w:eastAsia="de-AT"/>
          <w14:ligatures w14:val="none"/>
        </w:rPr>
        <w:br/>
        <w:t>(T) 01/402 13 41-40</w:t>
      </w:r>
      <w:r w:rsidRPr="00FA702C">
        <w:rPr>
          <w:rFonts w:ascii="Arial" w:hAnsi="Arial" w:cs="Arial"/>
          <w:color w:val="000000"/>
          <w:sz w:val="20"/>
          <w:szCs w:val="20"/>
          <w:lang w:val="fr-FR" w:eastAsia="de-AT"/>
          <w14:ligatures w14:val="none"/>
        </w:rPr>
        <w:br/>
        <w:t>r.edel@welldone.at</w:t>
      </w:r>
    </w:p>
    <w:p w14:paraId="23A9EF72" w14:textId="77777777" w:rsidR="00631ED3" w:rsidRPr="00FA702C" w:rsidRDefault="00631ED3" w:rsidP="00FA702C">
      <w:pPr>
        <w:pStyle w:val="KeinLeerraum"/>
        <w:rPr>
          <w:rFonts w:eastAsiaTheme="minorEastAsia"/>
          <w:kern w:val="24"/>
          <w:lang w:val="fr-FR"/>
        </w:rPr>
      </w:pPr>
    </w:p>
    <w:sectPr w:rsidR="00631ED3" w:rsidRPr="00FA702C" w:rsidSect="002E2BDF">
      <w:headerReference w:type="default" r:id="rId13"/>
      <w:pgSz w:w="11906" w:h="16838"/>
      <w:pgMar w:top="965" w:right="1274" w:bottom="1134" w:left="1417" w:header="56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54DA4" w14:textId="77777777" w:rsidR="00B31B8C" w:rsidRDefault="00B31B8C" w:rsidP="00AD7BC5">
      <w:pPr>
        <w:spacing w:after="0" w:line="240" w:lineRule="auto"/>
      </w:pPr>
      <w:r>
        <w:separator/>
      </w:r>
    </w:p>
  </w:endnote>
  <w:endnote w:type="continuationSeparator" w:id="0">
    <w:p w14:paraId="73C649F6" w14:textId="77777777" w:rsidR="00B31B8C" w:rsidRDefault="00B31B8C" w:rsidP="00AD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C3CC9" w14:textId="77777777" w:rsidR="00B31B8C" w:rsidRDefault="00B31B8C" w:rsidP="00AD7BC5">
      <w:pPr>
        <w:spacing w:after="0" w:line="240" w:lineRule="auto"/>
      </w:pPr>
      <w:r>
        <w:separator/>
      </w:r>
    </w:p>
  </w:footnote>
  <w:footnote w:type="continuationSeparator" w:id="0">
    <w:p w14:paraId="07A75F27" w14:textId="77777777" w:rsidR="00B31B8C" w:rsidRDefault="00B31B8C" w:rsidP="00AD7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BA7A4" w14:textId="68FED997" w:rsidR="00AD7BC5" w:rsidRDefault="00AF463B" w:rsidP="00AF463B">
    <w:pPr>
      <w:pStyle w:val="Kopfzeile"/>
    </w:pPr>
    <w:r>
      <w:tab/>
    </w:r>
    <w:r>
      <w:tab/>
    </w:r>
    <w:r w:rsidR="00AD7BC5">
      <w:rPr>
        <w:noProof/>
        <w:lang w:eastAsia="de-AT"/>
      </w:rPr>
      <w:drawing>
        <wp:inline distT="0" distB="0" distL="0" distR="0" wp14:anchorId="7A36231F" wp14:editId="3BC09673">
          <wp:extent cx="2480619" cy="314325"/>
          <wp:effectExtent l="0" t="0" r="0" b="0"/>
          <wp:docPr id="5386569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06805" name=""/>
                  <pic:cNvPicPr/>
                </pic:nvPicPr>
                <pic:blipFill>
                  <a:blip r:embed="rId1">
                    <a:extLst>
                      <a:ext uri="{96DAC541-7B7A-43D3-8B79-37D633B846F1}">
                        <asvg:svgBlip xmlns:asvg="http://schemas.microsoft.com/office/drawing/2016/SVG/main" r:embed="rId2"/>
                      </a:ext>
                    </a:extLst>
                  </a:blip>
                  <a:stretch>
                    <a:fillRect/>
                  </a:stretch>
                </pic:blipFill>
                <pic:spPr>
                  <a:xfrm>
                    <a:off x="0" y="0"/>
                    <a:ext cx="2504153" cy="317307"/>
                  </a:xfrm>
                  <a:prstGeom prst="rect">
                    <a:avLst/>
                  </a:prstGeom>
                </pic:spPr>
              </pic:pic>
            </a:graphicData>
          </a:graphic>
        </wp:inline>
      </w:drawing>
    </w:r>
  </w:p>
  <w:p w14:paraId="2926BE7B" w14:textId="77777777" w:rsidR="00AD7BC5" w:rsidRDefault="00AD7B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018A6"/>
    <w:multiLevelType w:val="hybridMultilevel"/>
    <w:tmpl w:val="29A06028"/>
    <w:lvl w:ilvl="0" w:tplc="8164640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6744FB"/>
    <w:multiLevelType w:val="hybridMultilevel"/>
    <w:tmpl w:val="362C9E4C"/>
    <w:lvl w:ilvl="0" w:tplc="8164640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B52DED"/>
    <w:multiLevelType w:val="hybridMultilevel"/>
    <w:tmpl w:val="DE501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BA3292"/>
    <w:multiLevelType w:val="hybridMultilevel"/>
    <w:tmpl w:val="5A30655A"/>
    <w:lvl w:ilvl="0" w:tplc="8164640C">
      <w:start w:val="1"/>
      <w:numFmt w:val="bullet"/>
      <w:lvlText w:val=""/>
      <w:lvlJc w:val="left"/>
      <w:pPr>
        <w:ind w:left="1430" w:hanging="360"/>
      </w:pPr>
      <w:rPr>
        <w:rFonts w:ascii="Symbol" w:hAnsi="Symbol" w:hint="default"/>
      </w:rPr>
    </w:lvl>
    <w:lvl w:ilvl="1" w:tplc="FFFFFFFF" w:tentative="1">
      <w:start w:val="1"/>
      <w:numFmt w:val="bullet"/>
      <w:lvlText w:val="o"/>
      <w:lvlJc w:val="left"/>
      <w:pPr>
        <w:ind w:left="2150" w:hanging="360"/>
      </w:pPr>
      <w:rPr>
        <w:rFonts w:ascii="Courier New" w:hAnsi="Courier New" w:cs="Courier New" w:hint="default"/>
      </w:rPr>
    </w:lvl>
    <w:lvl w:ilvl="2" w:tplc="FFFFFFFF" w:tentative="1">
      <w:start w:val="1"/>
      <w:numFmt w:val="bullet"/>
      <w:lvlText w:val=""/>
      <w:lvlJc w:val="left"/>
      <w:pPr>
        <w:ind w:left="2870" w:hanging="360"/>
      </w:pPr>
      <w:rPr>
        <w:rFonts w:ascii="Wingdings" w:hAnsi="Wingdings" w:hint="default"/>
      </w:rPr>
    </w:lvl>
    <w:lvl w:ilvl="3" w:tplc="FFFFFFFF" w:tentative="1">
      <w:start w:val="1"/>
      <w:numFmt w:val="bullet"/>
      <w:lvlText w:val=""/>
      <w:lvlJc w:val="left"/>
      <w:pPr>
        <w:ind w:left="3590" w:hanging="360"/>
      </w:pPr>
      <w:rPr>
        <w:rFonts w:ascii="Symbol" w:hAnsi="Symbol" w:hint="default"/>
      </w:rPr>
    </w:lvl>
    <w:lvl w:ilvl="4" w:tplc="FFFFFFFF" w:tentative="1">
      <w:start w:val="1"/>
      <w:numFmt w:val="bullet"/>
      <w:lvlText w:val="o"/>
      <w:lvlJc w:val="left"/>
      <w:pPr>
        <w:ind w:left="4310" w:hanging="360"/>
      </w:pPr>
      <w:rPr>
        <w:rFonts w:ascii="Courier New" w:hAnsi="Courier New" w:cs="Courier New" w:hint="default"/>
      </w:rPr>
    </w:lvl>
    <w:lvl w:ilvl="5" w:tplc="FFFFFFFF" w:tentative="1">
      <w:start w:val="1"/>
      <w:numFmt w:val="bullet"/>
      <w:lvlText w:val=""/>
      <w:lvlJc w:val="left"/>
      <w:pPr>
        <w:ind w:left="5030" w:hanging="360"/>
      </w:pPr>
      <w:rPr>
        <w:rFonts w:ascii="Wingdings" w:hAnsi="Wingdings" w:hint="default"/>
      </w:rPr>
    </w:lvl>
    <w:lvl w:ilvl="6" w:tplc="FFFFFFFF" w:tentative="1">
      <w:start w:val="1"/>
      <w:numFmt w:val="bullet"/>
      <w:lvlText w:val=""/>
      <w:lvlJc w:val="left"/>
      <w:pPr>
        <w:ind w:left="5750" w:hanging="360"/>
      </w:pPr>
      <w:rPr>
        <w:rFonts w:ascii="Symbol" w:hAnsi="Symbol" w:hint="default"/>
      </w:rPr>
    </w:lvl>
    <w:lvl w:ilvl="7" w:tplc="FFFFFFFF" w:tentative="1">
      <w:start w:val="1"/>
      <w:numFmt w:val="bullet"/>
      <w:lvlText w:val="o"/>
      <w:lvlJc w:val="left"/>
      <w:pPr>
        <w:ind w:left="6470" w:hanging="360"/>
      </w:pPr>
      <w:rPr>
        <w:rFonts w:ascii="Courier New" w:hAnsi="Courier New" w:cs="Courier New" w:hint="default"/>
      </w:rPr>
    </w:lvl>
    <w:lvl w:ilvl="8" w:tplc="FFFFFFFF" w:tentative="1">
      <w:start w:val="1"/>
      <w:numFmt w:val="bullet"/>
      <w:lvlText w:val=""/>
      <w:lvlJc w:val="left"/>
      <w:pPr>
        <w:ind w:left="7190" w:hanging="360"/>
      </w:pPr>
      <w:rPr>
        <w:rFonts w:ascii="Wingdings" w:hAnsi="Wingdings" w:hint="default"/>
      </w:rPr>
    </w:lvl>
  </w:abstractNum>
  <w:abstractNum w:abstractNumId="4" w15:restartNumberingAfterBreak="0">
    <w:nsid w:val="25C24B2A"/>
    <w:multiLevelType w:val="hybridMultilevel"/>
    <w:tmpl w:val="ACF6F6EC"/>
    <w:lvl w:ilvl="0" w:tplc="4A980F28">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1C459AC"/>
    <w:multiLevelType w:val="hybridMultilevel"/>
    <w:tmpl w:val="298AFEB8"/>
    <w:lvl w:ilvl="0" w:tplc="8164640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809120F"/>
    <w:multiLevelType w:val="hybridMultilevel"/>
    <w:tmpl w:val="FACAD5CE"/>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7" w15:restartNumberingAfterBreak="0">
    <w:nsid w:val="6ECC48A6"/>
    <w:multiLevelType w:val="hybridMultilevel"/>
    <w:tmpl w:val="8248A55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0676113"/>
    <w:multiLevelType w:val="hybridMultilevel"/>
    <w:tmpl w:val="9F0E836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DBE40BC"/>
    <w:multiLevelType w:val="hybridMultilevel"/>
    <w:tmpl w:val="488A4D3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F791337"/>
    <w:multiLevelType w:val="hybridMultilevel"/>
    <w:tmpl w:val="CCAC60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8182462">
    <w:abstractNumId w:val="2"/>
  </w:num>
  <w:num w:numId="2" w16cid:durableId="1737506918">
    <w:abstractNumId w:val="10"/>
  </w:num>
  <w:num w:numId="3" w16cid:durableId="1870295383">
    <w:abstractNumId w:val="1"/>
  </w:num>
  <w:num w:numId="4" w16cid:durableId="2026901419">
    <w:abstractNumId w:val="7"/>
  </w:num>
  <w:num w:numId="5" w16cid:durableId="547497603">
    <w:abstractNumId w:val="8"/>
  </w:num>
  <w:num w:numId="6" w16cid:durableId="389040236">
    <w:abstractNumId w:val="9"/>
  </w:num>
  <w:num w:numId="7" w16cid:durableId="1579555492">
    <w:abstractNumId w:val="4"/>
  </w:num>
  <w:num w:numId="8" w16cid:durableId="2095128403">
    <w:abstractNumId w:val="0"/>
  </w:num>
  <w:num w:numId="9" w16cid:durableId="462117952">
    <w:abstractNumId w:val="5"/>
  </w:num>
  <w:num w:numId="10" w16cid:durableId="222908876">
    <w:abstractNumId w:val="6"/>
  </w:num>
  <w:num w:numId="11" w16cid:durableId="1393309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3BD"/>
    <w:rsid w:val="00002A27"/>
    <w:rsid w:val="00005738"/>
    <w:rsid w:val="00016B4C"/>
    <w:rsid w:val="00022AA4"/>
    <w:rsid w:val="00053BD9"/>
    <w:rsid w:val="00097451"/>
    <w:rsid w:val="000C073B"/>
    <w:rsid w:val="000C28E9"/>
    <w:rsid w:val="000C2940"/>
    <w:rsid w:val="0012197A"/>
    <w:rsid w:val="001247BB"/>
    <w:rsid w:val="00130683"/>
    <w:rsid w:val="0014572C"/>
    <w:rsid w:val="00153B12"/>
    <w:rsid w:val="00164F24"/>
    <w:rsid w:val="001851FE"/>
    <w:rsid w:val="001A574C"/>
    <w:rsid w:val="001A6AC1"/>
    <w:rsid w:val="001F0B16"/>
    <w:rsid w:val="00210A67"/>
    <w:rsid w:val="00211645"/>
    <w:rsid w:val="0022089B"/>
    <w:rsid w:val="00265E5E"/>
    <w:rsid w:val="00274EF2"/>
    <w:rsid w:val="002A4306"/>
    <w:rsid w:val="002C3071"/>
    <w:rsid w:val="002E2BDF"/>
    <w:rsid w:val="002F3C54"/>
    <w:rsid w:val="0030722A"/>
    <w:rsid w:val="00310D02"/>
    <w:rsid w:val="00324433"/>
    <w:rsid w:val="00345C9B"/>
    <w:rsid w:val="00352F51"/>
    <w:rsid w:val="00371F16"/>
    <w:rsid w:val="00382D5B"/>
    <w:rsid w:val="00383537"/>
    <w:rsid w:val="003A78BE"/>
    <w:rsid w:val="003B5BE4"/>
    <w:rsid w:val="003B72B3"/>
    <w:rsid w:val="003C3B3C"/>
    <w:rsid w:val="003D12FF"/>
    <w:rsid w:val="003E0863"/>
    <w:rsid w:val="003F6D27"/>
    <w:rsid w:val="004036AE"/>
    <w:rsid w:val="0040575D"/>
    <w:rsid w:val="004065F6"/>
    <w:rsid w:val="004075CE"/>
    <w:rsid w:val="004077AE"/>
    <w:rsid w:val="004338F2"/>
    <w:rsid w:val="00437076"/>
    <w:rsid w:val="004379D0"/>
    <w:rsid w:val="00460ED2"/>
    <w:rsid w:val="004919CC"/>
    <w:rsid w:val="004D1399"/>
    <w:rsid w:val="004D7ED4"/>
    <w:rsid w:val="004E6101"/>
    <w:rsid w:val="004F0E5D"/>
    <w:rsid w:val="004F1EDB"/>
    <w:rsid w:val="00562E70"/>
    <w:rsid w:val="00577A08"/>
    <w:rsid w:val="005A260F"/>
    <w:rsid w:val="005C14EA"/>
    <w:rsid w:val="005C1D18"/>
    <w:rsid w:val="005C2590"/>
    <w:rsid w:val="005E1CCF"/>
    <w:rsid w:val="005E1D87"/>
    <w:rsid w:val="005E54B9"/>
    <w:rsid w:val="00604303"/>
    <w:rsid w:val="00631ED3"/>
    <w:rsid w:val="006424C3"/>
    <w:rsid w:val="0064792D"/>
    <w:rsid w:val="006604B0"/>
    <w:rsid w:val="006612CD"/>
    <w:rsid w:val="00674E8C"/>
    <w:rsid w:val="00686846"/>
    <w:rsid w:val="00693376"/>
    <w:rsid w:val="006A15E2"/>
    <w:rsid w:val="006A3509"/>
    <w:rsid w:val="006B04E0"/>
    <w:rsid w:val="00706377"/>
    <w:rsid w:val="0071325B"/>
    <w:rsid w:val="007257EE"/>
    <w:rsid w:val="00757E16"/>
    <w:rsid w:val="00765418"/>
    <w:rsid w:val="00770DB7"/>
    <w:rsid w:val="0079797F"/>
    <w:rsid w:val="007B7810"/>
    <w:rsid w:val="007D0009"/>
    <w:rsid w:val="007D316A"/>
    <w:rsid w:val="007F5199"/>
    <w:rsid w:val="008025DD"/>
    <w:rsid w:val="00806A59"/>
    <w:rsid w:val="0082762B"/>
    <w:rsid w:val="00845F67"/>
    <w:rsid w:val="00847E89"/>
    <w:rsid w:val="00855215"/>
    <w:rsid w:val="008641C0"/>
    <w:rsid w:val="00865ACC"/>
    <w:rsid w:val="00883838"/>
    <w:rsid w:val="00885EA0"/>
    <w:rsid w:val="00895305"/>
    <w:rsid w:val="008A5EC6"/>
    <w:rsid w:val="008B3DD6"/>
    <w:rsid w:val="008C74A2"/>
    <w:rsid w:val="008C7ED6"/>
    <w:rsid w:val="008D2B73"/>
    <w:rsid w:val="008E74DD"/>
    <w:rsid w:val="0091312F"/>
    <w:rsid w:val="00921257"/>
    <w:rsid w:val="0092211A"/>
    <w:rsid w:val="00923746"/>
    <w:rsid w:val="0092483B"/>
    <w:rsid w:val="00937BB9"/>
    <w:rsid w:val="00953BB8"/>
    <w:rsid w:val="0096550C"/>
    <w:rsid w:val="00972873"/>
    <w:rsid w:val="009959FA"/>
    <w:rsid w:val="009C4818"/>
    <w:rsid w:val="009D7AFD"/>
    <w:rsid w:val="009E70FB"/>
    <w:rsid w:val="00A04A1C"/>
    <w:rsid w:val="00A14BAD"/>
    <w:rsid w:val="00A455D8"/>
    <w:rsid w:val="00A61F48"/>
    <w:rsid w:val="00A66A7F"/>
    <w:rsid w:val="00A96B05"/>
    <w:rsid w:val="00AC425C"/>
    <w:rsid w:val="00AD6ADF"/>
    <w:rsid w:val="00AD7BC5"/>
    <w:rsid w:val="00AF463B"/>
    <w:rsid w:val="00B31B8C"/>
    <w:rsid w:val="00B4292A"/>
    <w:rsid w:val="00B5705C"/>
    <w:rsid w:val="00B572FF"/>
    <w:rsid w:val="00B64596"/>
    <w:rsid w:val="00B66891"/>
    <w:rsid w:val="00B733E5"/>
    <w:rsid w:val="00B844EF"/>
    <w:rsid w:val="00B87A54"/>
    <w:rsid w:val="00BB12AC"/>
    <w:rsid w:val="00BB203D"/>
    <w:rsid w:val="00BC36EF"/>
    <w:rsid w:val="00BC5BD4"/>
    <w:rsid w:val="00BE56E9"/>
    <w:rsid w:val="00C06ECF"/>
    <w:rsid w:val="00C130B8"/>
    <w:rsid w:val="00C16997"/>
    <w:rsid w:val="00C413A3"/>
    <w:rsid w:val="00C53DA3"/>
    <w:rsid w:val="00C95E4E"/>
    <w:rsid w:val="00CB7504"/>
    <w:rsid w:val="00CD7330"/>
    <w:rsid w:val="00CE3517"/>
    <w:rsid w:val="00D00C59"/>
    <w:rsid w:val="00D13ABE"/>
    <w:rsid w:val="00D20EC7"/>
    <w:rsid w:val="00D2694F"/>
    <w:rsid w:val="00D37AAB"/>
    <w:rsid w:val="00D53172"/>
    <w:rsid w:val="00D531AE"/>
    <w:rsid w:val="00D55EE7"/>
    <w:rsid w:val="00D65C44"/>
    <w:rsid w:val="00D911F8"/>
    <w:rsid w:val="00D9171A"/>
    <w:rsid w:val="00D97704"/>
    <w:rsid w:val="00DA1058"/>
    <w:rsid w:val="00DA47E4"/>
    <w:rsid w:val="00DB5902"/>
    <w:rsid w:val="00DD0338"/>
    <w:rsid w:val="00DD2E02"/>
    <w:rsid w:val="00DE5E61"/>
    <w:rsid w:val="00DE6D01"/>
    <w:rsid w:val="00DF559C"/>
    <w:rsid w:val="00DF63AE"/>
    <w:rsid w:val="00DF73E4"/>
    <w:rsid w:val="00E12AA4"/>
    <w:rsid w:val="00E17B57"/>
    <w:rsid w:val="00E25103"/>
    <w:rsid w:val="00E373F4"/>
    <w:rsid w:val="00E51084"/>
    <w:rsid w:val="00E740E2"/>
    <w:rsid w:val="00E836A8"/>
    <w:rsid w:val="00E92C93"/>
    <w:rsid w:val="00E97CD4"/>
    <w:rsid w:val="00EC7392"/>
    <w:rsid w:val="00ED0399"/>
    <w:rsid w:val="00EE7FB3"/>
    <w:rsid w:val="00F0498F"/>
    <w:rsid w:val="00F254D1"/>
    <w:rsid w:val="00F3134D"/>
    <w:rsid w:val="00F37B52"/>
    <w:rsid w:val="00F55195"/>
    <w:rsid w:val="00F5529F"/>
    <w:rsid w:val="00F627FA"/>
    <w:rsid w:val="00F64B08"/>
    <w:rsid w:val="00F94BEB"/>
    <w:rsid w:val="00F96AF8"/>
    <w:rsid w:val="00FA262E"/>
    <w:rsid w:val="00FA331E"/>
    <w:rsid w:val="00FA702C"/>
    <w:rsid w:val="00FB3AF7"/>
    <w:rsid w:val="00FB5159"/>
    <w:rsid w:val="00FC2642"/>
    <w:rsid w:val="00FC33BD"/>
    <w:rsid w:val="00FE143F"/>
    <w:rsid w:val="00FF26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A22C2"/>
  <w15:chartTrackingRefBased/>
  <w15:docId w15:val="{43D3A90E-BC52-4177-8888-F4470B69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2940"/>
  </w:style>
  <w:style w:type="paragraph" w:styleId="berschrift1">
    <w:name w:val="heading 1"/>
    <w:basedOn w:val="Standard"/>
    <w:next w:val="Standard"/>
    <w:link w:val="berschrift1Zchn"/>
    <w:uiPriority w:val="9"/>
    <w:qFormat/>
    <w:rsid w:val="00FC3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C3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C33B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C33B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C33B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C33B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C33B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C33B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C33B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33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C33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C33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C33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C33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C33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C33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C33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C33BD"/>
    <w:rPr>
      <w:rFonts w:eastAsiaTheme="majorEastAsia" w:cstheme="majorBidi"/>
      <w:color w:val="272727" w:themeColor="text1" w:themeTint="D8"/>
    </w:rPr>
  </w:style>
  <w:style w:type="paragraph" w:styleId="Titel">
    <w:name w:val="Title"/>
    <w:basedOn w:val="Standard"/>
    <w:next w:val="Standard"/>
    <w:link w:val="TitelZchn"/>
    <w:uiPriority w:val="10"/>
    <w:qFormat/>
    <w:rsid w:val="00FC3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33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C33B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C33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C33B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C33BD"/>
    <w:rPr>
      <w:i/>
      <w:iCs/>
      <w:color w:val="404040" w:themeColor="text1" w:themeTint="BF"/>
    </w:rPr>
  </w:style>
  <w:style w:type="paragraph" w:styleId="Listenabsatz">
    <w:name w:val="List Paragraph"/>
    <w:basedOn w:val="Standard"/>
    <w:uiPriority w:val="34"/>
    <w:qFormat/>
    <w:rsid w:val="00FC33BD"/>
    <w:pPr>
      <w:ind w:left="720"/>
      <w:contextualSpacing/>
    </w:pPr>
  </w:style>
  <w:style w:type="character" w:styleId="IntensiveHervorhebung">
    <w:name w:val="Intense Emphasis"/>
    <w:basedOn w:val="Absatz-Standardschriftart"/>
    <w:uiPriority w:val="21"/>
    <w:qFormat/>
    <w:rsid w:val="00FC33BD"/>
    <w:rPr>
      <w:i/>
      <w:iCs/>
      <w:color w:val="0F4761" w:themeColor="accent1" w:themeShade="BF"/>
    </w:rPr>
  </w:style>
  <w:style w:type="paragraph" w:styleId="IntensivesZitat">
    <w:name w:val="Intense Quote"/>
    <w:basedOn w:val="Standard"/>
    <w:next w:val="Standard"/>
    <w:link w:val="IntensivesZitatZchn"/>
    <w:uiPriority w:val="30"/>
    <w:qFormat/>
    <w:rsid w:val="00FC3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C33BD"/>
    <w:rPr>
      <w:i/>
      <w:iCs/>
      <w:color w:val="0F4761" w:themeColor="accent1" w:themeShade="BF"/>
    </w:rPr>
  </w:style>
  <w:style w:type="character" w:styleId="IntensiverVerweis">
    <w:name w:val="Intense Reference"/>
    <w:basedOn w:val="Absatz-Standardschriftart"/>
    <w:uiPriority w:val="32"/>
    <w:qFormat/>
    <w:rsid w:val="00FC33BD"/>
    <w:rPr>
      <w:b/>
      <w:bCs/>
      <w:smallCaps/>
      <w:color w:val="0F4761" w:themeColor="accent1" w:themeShade="BF"/>
      <w:spacing w:val="5"/>
    </w:rPr>
  </w:style>
  <w:style w:type="paragraph" w:styleId="KeinLeerraum">
    <w:name w:val="No Spacing"/>
    <w:uiPriority w:val="1"/>
    <w:qFormat/>
    <w:rsid w:val="004379D0"/>
    <w:pPr>
      <w:spacing w:after="0" w:line="240" w:lineRule="auto"/>
    </w:pPr>
    <w:rPr>
      <w:rFonts w:ascii="Calibri" w:hAnsi="Calibri" w:cs="Calibri"/>
      <w:kern w:val="0"/>
      <w:lang w:eastAsia="de-AT"/>
      <w14:ligatures w14:val="none"/>
    </w:rPr>
  </w:style>
  <w:style w:type="character" w:styleId="Hyperlink">
    <w:name w:val="Hyperlink"/>
    <w:basedOn w:val="Absatz-Standardschriftart"/>
    <w:uiPriority w:val="99"/>
    <w:unhideWhenUsed/>
    <w:rsid w:val="00631ED3"/>
    <w:rPr>
      <w:color w:val="467886" w:themeColor="hyperlink"/>
      <w:u w:val="single"/>
    </w:rPr>
  </w:style>
  <w:style w:type="character" w:customStyle="1" w:styleId="NichtaufgelsteErwhnung1">
    <w:name w:val="Nicht aufgelöste Erwähnung1"/>
    <w:basedOn w:val="Absatz-Standardschriftart"/>
    <w:uiPriority w:val="99"/>
    <w:semiHidden/>
    <w:unhideWhenUsed/>
    <w:rsid w:val="00631ED3"/>
    <w:rPr>
      <w:color w:val="605E5C"/>
      <w:shd w:val="clear" w:color="auto" w:fill="E1DFDD"/>
    </w:rPr>
  </w:style>
  <w:style w:type="character" w:styleId="BesuchterLink">
    <w:name w:val="FollowedHyperlink"/>
    <w:basedOn w:val="Absatz-Standardschriftart"/>
    <w:uiPriority w:val="99"/>
    <w:semiHidden/>
    <w:unhideWhenUsed/>
    <w:rsid w:val="00577A08"/>
    <w:rPr>
      <w:color w:val="96607D" w:themeColor="followedHyperlink"/>
      <w:u w:val="single"/>
    </w:rPr>
  </w:style>
  <w:style w:type="paragraph" w:styleId="Sprechblasentext">
    <w:name w:val="Balloon Text"/>
    <w:basedOn w:val="Standard"/>
    <w:link w:val="SprechblasentextZchn"/>
    <w:uiPriority w:val="99"/>
    <w:semiHidden/>
    <w:unhideWhenUsed/>
    <w:rsid w:val="00BB12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12AC"/>
    <w:rPr>
      <w:rFonts w:ascii="Segoe UI" w:hAnsi="Segoe UI" w:cs="Segoe UI"/>
      <w:sz w:val="18"/>
      <w:szCs w:val="18"/>
    </w:rPr>
  </w:style>
  <w:style w:type="paragraph" w:styleId="Kopfzeile">
    <w:name w:val="header"/>
    <w:basedOn w:val="Standard"/>
    <w:link w:val="KopfzeileZchn"/>
    <w:uiPriority w:val="99"/>
    <w:unhideWhenUsed/>
    <w:rsid w:val="00AD7B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7BC5"/>
  </w:style>
  <w:style w:type="paragraph" w:styleId="Fuzeile">
    <w:name w:val="footer"/>
    <w:basedOn w:val="Standard"/>
    <w:link w:val="FuzeileZchn"/>
    <w:uiPriority w:val="99"/>
    <w:unhideWhenUsed/>
    <w:rsid w:val="00AD7B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7BC5"/>
  </w:style>
  <w:style w:type="paragraph" w:styleId="berarbeitung">
    <w:name w:val="Revision"/>
    <w:hidden/>
    <w:uiPriority w:val="99"/>
    <w:semiHidden/>
    <w:rsid w:val="00DA1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5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heumatologie.at/storage/app/media/pdf/Publikationen/2023%20OEGR_Rheuma_Report_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1F65BB2834444A5CCD5044E0DBB83" ma:contentTypeVersion="13" ma:contentTypeDescription="Create a new document." ma:contentTypeScope="" ma:versionID="12170d427ac4a790fd5e60c0e0fd8caa">
  <xsd:schema xmlns:xsd="http://www.w3.org/2001/XMLSchema" xmlns:xs="http://www.w3.org/2001/XMLSchema" xmlns:p="http://schemas.microsoft.com/office/2006/metadata/properties" xmlns:ns3="7aff8d8b-cb52-4fef-b89f-bb074e21ccb7" xmlns:ns4="af096057-6a28-4846-8853-7b657330a8a6" targetNamespace="http://schemas.microsoft.com/office/2006/metadata/properties" ma:root="true" ma:fieldsID="e19cc4df483d72e749bf00c3c2cd6ce5" ns3:_="" ns4:_="">
    <xsd:import namespace="7aff8d8b-cb52-4fef-b89f-bb074e21ccb7"/>
    <xsd:import namespace="af096057-6a28-4846-8853-7b657330a8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f8d8b-cb52-4fef-b89f-bb074e21c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6057-6a28-4846-8853-7b657330a8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aff8d8b-cb52-4fef-b89f-bb074e21ccb7" xsi:nil="true"/>
  </documentManagement>
</p:properties>
</file>

<file path=customXml/itemProps1.xml><?xml version="1.0" encoding="utf-8"?>
<ds:datastoreItem xmlns:ds="http://schemas.openxmlformats.org/officeDocument/2006/customXml" ds:itemID="{483CA4BF-253E-46AA-940C-8D4E8F72B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f8d8b-cb52-4fef-b89f-bb074e21ccb7"/>
    <ds:schemaRef ds:uri="af096057-6a28-4846-8853-7b657330a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11486-3A14-409E-92D1-8714EC2E5D25}">
  <ds:schemaRefs>
    <ds:schemaRef ds:uri="http://schemas.microsoft.com/sharepoint/v3/contenttype/forms"/>
  </ds:schemaRefs>
</ds:datastoreItem>
</file>

<file path=customXml/itemProps3.xml><?xml version="1.0" encoding="utf-8"?>
<ds:datastoreItem xmlns:ds="http://schemas.openxmlformats.org/officeDocument/2006/customXml" ds:itemID="{FB56E1F8-FA54-4F36-B609-6F3E1862526F}">
  <ds:schemaRefs>
    <ds:schemaRef ds:uri="http://schemas.microsoft.com/office/2006/metadata/properties"/>
    <ds:schemaRef ds:uri="http://schemas.microsoft.com/office/infopath/2007/PartnerControls"/>
    <ds:schemaRef ds:uri="7aff8d8b-cb52-4fef-b89f-bb074e21cc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7264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Rainald Edel</dc:creator>
  <cp:keywords/>
  <dc:description/>
  <cp:lastModifiedBy>Birgit Bernhard</cp:lastModifiedBy>
  <cp:revision>4</cp:revision>
  <cp:lastPrinted>2024-06-03T17:10:00Z</cp:lastPrinted>
  <dcterms:created xsi:type="dcterms:W3CDTF">2024-06-03T16:53:00Z</dcterms:created>
  <dcterms:modified xsi:type="dcterms:W3CDTF">2024-06-03T17:26:00Z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0x0101002351F65BB2834444A5CCD5044E0DBB83</vt:lpwstr>
  </property>
</Properties>
</file>